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AD3" w:rsidRDefault="00352804" w:rsidP="00352804">
      <w:pPr>
        <w:spacing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g">
            <w:drawing>
              <wp:anchor distT="0" distB="0" distL="0" distR="0" simplePos="0" relativeHeight="251658240" behindDoc="1" locked="0" layoutInCell="1" hidden="0" allowOverlap="1">
                <wp:simplePos x="0" y="0"/>
                <wp:positionH relativeFrom="margin">
                  <wp:posOffset>-756285</wp:posOffset>
                </wp:positionH>
                <wp:positionV relativeFrom="page">
                  <wp:posOffset>466725</wp:posOffset>
                </wp:positionV>
                <wp:extent cx="6986905" cy="9142730"/>
                <wp:effectExtent l="0" t="0" r="4445" b="1270"/>
                <wp:wrapNone/>
                <wp:docPr id="194" name="Grupo 194"/>
                <wp:cNvGraphicFramePr/>
                <a:graphic xmlns:a="http://schemas.openxmlformats.org/drawingml/2006/main">
                  <a:graphicData uri="http://schemas.microsoft.com/office/word/2010/wordprocessingGroup">
                    <wpg:wgp>
                      <wpg:cNvGrpSpPr/>
                      <wpg:grpSpPr>
                        <a:xfrm>
                          <a:off x="0" y="0"/>
                          <a:ext cx="6986905" cy="9142730"/>
                          <a:chOff x="1852525" y="0"/>
                          <a:chExt cx="6986950" cy="7560000"/>
                        </a:xfrm>
                      </wpg:grpSpPr>
                      <wpg:grpSp>
                        <wpg:cNvPr id="1" name="Grupo 1"/>
                        <wpg:cNvGrpSpPr/>
                        <wpg:grpSpPr>
                          <a:xfrm>
                            <a:off x="1852548" y="0"/>
                            <a:ext cx="6986905" cy="7560000"/>
                            <a:chOff x="-129396" y="0"/>
                            <a:chExt cx="6987396" cy="9142730"/>
                          </a:xfrm>
                        </wpg:grpSpPr>
                        <wps:wsp>
                          <wps:cNvPr id="2" name="Rectángulo 2"/>
                          <wps:cNvSpPr/>
                          <wps:spPr>
                            <a:xfrm>
                              <a:off x="-129396" y="0"/>
                              <a:ext cx="6987375" cy="9142725"/>
                            </a:xfrm>
                            <a:prstGeom prst="rect">
                              <a:avLst/>
                            </a:prstGeom>
                            <a:noFill/>
                            <a:ln>
                              <a:noFill/>
                            </a:ln>
                          </wps:spPr>
                          <wps:txbx>
                            <w:txbxContent>
                              <w:p w:rsidR="00352804" w:rsidRDefault="00352804">
                                <w:pPr>
                                  <w:spacing w:line="240" w:lineRule="auto"/>
                                  <w:textDirection w:val="btLr"/>
                                </w:pPr>
                              </w:p>
                            </w:txbxContent>
                          </wps:txbx>
                          <wps:bodyPr spcFirstLastPara="1" wrap="square" lIns="91425" tIns="91425" rIns="91425" bIns="91425" anchor="ctr" anchorCtr="0">
                            <a:noAutofit/>
                          </wps:bodyPr>
                        </wps:wsp>
                        <wps:wsp>
                          <wps:cNvPr id="3" name="Rectángulo 3"/>
                          <wps:cNvSpPr/>
                          <wps:spPr>
                            <a:xfrm>
                              <a:off x="0" y="4427621"/>
                              <a:ext cx="6858000" cy="4715109"/>
                            </a:xfrm>
                            <a:prstGeom prst="rect">
                              <a:avLst/>
                            </a:prstGeom>
                            <a:solidFill>
                              <a:schemeClr val="accent1"/>
                            </a:solidFill>
                            <a:ln>
                              <a:noFill/>
                            </a:ln>
                          </wps:spPr>
                          <wps:txbx>
                            <w:txbxContent>
                              <w:p w:rsidR="00352804" w:rsidRDefault="00352804">
                                <w:pPr>
                                  <w:spacing w:before="120" w:after="280" w:line="275" w:lineRule="auto"/>
                                  <w:jc w:val="center"/>
                                  <w:textDirection w:val="btLr"/>
                                </w:pPr>
                                <w:r>
                                  <w:rPr>
                                    <w:rFonts w:ascii="Times New Roman" w:eastAsia="Times New Roman" w:hAnsi="Times New Roman" w:cs="Times New Roman"/>
                                    <w:color w:val="FFFFFF"/>
                                    <w:sz w:val="24"/>
                                  </w:rPr>
                                  <w:t>Dirección De Planificación Y Desarrollo</w:t>
                                </w:r>
                              </w:p>
                              <w:p w:rsidR="00352804" w:rsidRDefault="00352804">
                                <w:pPr>
                                  <w:spacing w:before="120" w:after="280" w:line="275" w:lineRule="auto"/>
                                  <w:jc w:val="center"/>
                                  <w:textDirection w:val="btLr"/>
                                </w:pPr>
                                <w:r>
                                  <w:rPr>
                                    <w:rFonts w:ascii="Times New Roman" w:eastAsia="Times New Roman" w:hAnsi="Times New Roman" w:cs="Times New Roman"/>
                                    <w:color w:val="FFFFFF"/>
                                    <w:sz w:val="24"/>
                                  </w:rPr>
                                  <w:t>CORPORACIÓN DEL ACUEDUCTO Y ALCANTARILLADO DE MOCA CORAAMOCA                             VERSIÓN 1</w:t>
                                </w:r>
                              </w:p>
                            </w:txbxContent>
                          </wps:txbx>
                          <wps:bodyPr spcFirstLastPara="1" wrap="square" lIns="457200" tIns="731500" rIns="457200" bIns="457200" anchor="b" anchorCtr="0">
                            <a:noAutofit/>
                          </wps:bodyPr>
                        </wps:wsp>
                        <wps:wsp>
                          <wps:cNvPr id="4" name="Rectángulo 4"/>
                          <wps:cNvSpPr/>
                          <wps:spPr>
                            <a:xfrm>
                              <a:off x="0" y="0"/>
                              <a:ext cx="6858000" cy="1371600"/>
                            </a:xfrm>
                            <a:prstGeom prst="rect">
                              <a:avLst/>
                            </a:prstGeom>
                            <a:solidFill>
                              <a:schemeClr val="accent1"/>
                            </a:solidFill>
                            <a:ln>
                              <a:noFill/>
                            </a:ln>
                          </wps:spPr>
                          <wps:txbx>
                            <w:txbxContent>
                              <w:p w:rsidR="00352804" w:rsidRDefault="00352804">
                                <w:pPr>
                                  <w:spacing w:line="240" w:lineRule="auto"/>
                                  <w:textDirection w:val="btLr"/>
                                </w:pPr>
                              </w:p>
                            </w:txbxContent>
                          </wps:txbx>
                          <wps:bodyPr spcFirstLastPara="1" wrap="square" lIns="91425" tIns="91425" rIns="91425" bIns="91425" anchor="ctr" anchorCtr="0">
                            <a:noAutofit/>
                          </wps:bodyPr>
                        </wps:wsp>
                        <wps:wsp>
                          <wps:cNvPr id="5" name="Rectángulo 5"/>
                          <wps:cNvSpPr/>
                          <wps:spPr>
                            <a:xfrm>
                              <a:off x="0" y="1362075"/>
                              <a:ext cx="6794992" cy="2769080"/>
                            </a:xfrm>
                            <a:prstGeom prst="rect">
                              <a:avLst/>
                            </a:prstGeom>
                            <a:solidFill>
                              <a:schemeClr val="lt1"/>
                            </a:solidFill>
                            <a:ln>
                              <a:noFill/>
                            </a:ln>
                          </wps:spPr>
                          <wps:txbx>
                            <w:txbxContent>
                              <w:p w:rsidR="00352804" w:rsidRDefault="00352804">
                                <w:pPr>
                                  <w:spacing w:line="240" w:lineRule="auto"/>
                                  <w:ind w:left="-425" w:right="-530" w:hanging="425"/>
                                  <w:jc w:val="center"/>
                                  <w:textDirection w:val="btLr"/>
                                </w:pPr>
                              </w:p>
                              <w:p w:rsidR="00352804" w:rsidRDefault="00352804">
                                <w:pPr>
                                  <w:spacing w:line="240" w:lineRule="auto"/>
                                  <w:ind w:left="-425" w:right="-530" w:hanging="425"/>
                                  <w:jc w:val="center"/>
                                  <w:textDirection w:val="btLr"/>
                                </w:pPr>
                              </w:p>
                              <w:p w:rsidR="00352804" w:rsidRDefault="00352804">
                                <w:pPr>
                                  <w:spacing w:line="240" w:lineRule="auto"/>
                                  <w:ind w:left="-425" w:right="-530" w:hanging="425"/>
                                  <w:jc w:val="center"/>
                                  <w:textDirection w:val="btLr"/>
                                </w:pPr>
                                <w:r>
                                  <w:rPr>
                                    <w:rFonts w:ascii="Cambria" w:eastAsia="Cambria" w:hAnsi="Cambria" w:cs="Cambria"/>
                                    <w:smallCaps/>
                                    <w:color w:val="4F81BD"/>
                                    <w:sz w:val="56"/>
                                  </w:rPr>
                                  <w:t>INFORME TRIMESTRAL DE AVANCE</w:t>
                                </w:r>
                              </w:p>
                              <w:p w:rsidR="00352804" w:rsidRDefault="00352804">
                                <w:pPr>
                                  <w:spacing w:line="240" w:lineRule="auto"/>
                                  <w:ind w:left="-425" w:right="-530" w:hanging="425"/>
                                  <w:jc w:val="center"/>
                                  <w:textDirection w:val="btLr"/>
                                </w:pPr>
                                <w:r>
                                  <w:rPr>
                                    <w:rFonts w:ascii="Cambria" w:eastAsia="Cambria" w:hAnsi="Cambria" w:cs="Cambria"/>
                                    <w:smallCaps/>
                                    <w:color w:val="4F81BD"/>
                                    <w:sz w:val="56"/>
                                  </w:rPr>
                                  <w:t xml:space="preserve"> POA CORAAMOCA </w:t>
                                </w:r>
                              </w:p>
                              <w:p w:rsidR="00352804" w:rsidRDefault="00352804">
                                <w:pPr>
                                  <w:spacing w:line="240" w:lineRule="auto"/>
                                  <w:ind w:left="-425" w:right="-530" w:hanging="425"/>
                                  <w:jc w:val="center"/>
                                  <w:textDirection w:val="btLr"/>
                                </w:pPr>
                                <w:r>
                                  <w:rPr>
                                    <w:rFonts w:ascii="Cambria" w:eastAsia="Cambria" w:hAnsi="Cambria" w:cs="Cambria"/>
                                    <w:smallCaps/>
                                    <w:color w:val="4F81BD"/>
                                    <w:sz w:val="56"/>
                                  </w:rPr>
                                  <w:t>PERÍODO: JULIO – SEPTIEMBRE, 2025</w:t>
                                </w:r>
                              </w:p>
                              <w:p w:rsidR="00352804" w:rsidRDefault="00352804">
                                <w:pPr>
                                  <w:spacing w:before="280" w:after="280" w:line="275" w:lineRule="auto"/>
                                  <w:jc w:val="center"/>
                                  <w:textDirection w:val="btLr"/>
                                </w:pPr>
                                <w:r>
                                  <w:rPr>
                                    <w:rFonts w:ascii="Cambria" w:eastAsia="Cambria" w:hAnsi="Cambria" w:cs="Cambria"/>
                                    <w:smallCaps/>
                                    <w:color w:val="4F81BD"/>
                                    <w:sz w:val="72"/>
                                  </w:rPr>
                                  <w:t xml:space="preserve"> </w:t>
                                </w:r>
                              </w:p>
                            </w:txbxContent>
                          </wps:txbx>
                          <wps:bodyPr spcFirstLastPara="1" wrap="square" lIns="457200" tIns="91425" rIns="457200" bIns="91425" anchor="ctr" anchorCtr="0">
                            <a:noAutofit/>
                          </wps:bodyPr>
                        </wps:wsp>
                      </wpg:grpSp>
                    </wpg:wgp>
                  </a:graphicData>
                </a:graphic>
              </wp:anchor>
            </w:drawing>
          </mc:Choice>
          <mc:Fallback>
            <w:pict>
              <v:group id="Grupo 194" o:spid="_x0000_s1026" style="position:absolute;left:0;text-align:left;margin-left:-59.55pt;margin-top:36.75pt;width:550.15pt;height:719.9pt;z-index:-251658240;mso-wrap-distance-left:0;mso-wrap-distance-right:0;mso-position-horizontal-relative:margin;mso-position-vertical-relative:page" coordorigin="18525" coordsize="69869,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">
                <v:group id="Grupo 1" o:spid="_x0000_s1027" style="position:absolute;left:18525;width:69869;height:75600" coordorigin="-1293" coordsize="69873,91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ángulo 2" o:spid="_x0000_s1028" style="position:absolute;left:-1293;width:69872;height:91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352804" w:rsidRDefault="00352804">
                          <w:pPr>
                            <w:spacing w:line="240" w:lineRule="auto"/>
                            <w:textDirection w:val="btLr"/>
                          </w:pPr>
                        </w:p>
                      </w:txbxContent>
                    </v:textbox>
                  </v:rect>
                  <v:rect id="Rectángulo 3" o:spid="_x0000_s1029" style="position:absolute;top:44276;width:68580;height:47151;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OJJMQA&#10;AADaAAAADwAAAGRycy9kb3ducmV2LnhtbESPzWrDMBCE74W+g9hALiaRE4MT3CihFEp9KOSXnhdr&#10;a7uxVsZSbbdPXwUCPQ4z8w2z2Y2mET11rrasYDGPQRAXVtdcKricX2drEM4ja2wsk4IfcrDbPj5s&#10;MNN24CP1J1+KAGGXoYLK+zaT0hUVGXRz2xIH79N2Bn2QXSl1h0OAm0Yu4ziVBmsOCxW29FJRcT19&#10;GwVfq9zw+zDmkdx/tOlv9LYYDolS08n4/ATC0+j/w/d2rhUkcLsSb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ziSTEAAAA2gAAAA8AAAAAAAAAAAAAAAAAmAIAAGRycy9k&#10;b3ducmV2LnhtbFBLBQYAAAAABAAEAPUAAACJAwAAAAA=&#10;" fillcolor="#5b9bd5 [3204]" stroked="f">
                    <v:textbox inset="36pt,20.31944mm,36pt,36pt">
                      <w:txbxContent>
                        <w:p w:rsidR="00352804" w:rsidRDefault="00352804">
                          <w:pPr>
                            <w:spacing w:before="120" w:after="280" w:line="275" w:lineRule="auto"/>
                            <w:jc w:val="center"/>
                            <w:textDirection w:val="btLr"/>
                          </w:pPr>
                          <w:r>
                            <w:rPr>
                              <w:rFonts w:ascii="Times New Roman" w:eastAsia="Times New Roman" w:hAnsi="Times New Roman" w:cs="Times New Roman"/>
                              <w:color w:val="FFFFFF"/>
                              <w:sz w:val="24"/>
                            </w:rPr>
                            <w:t>Dirección De Planificación Y Desarrollo</w:t>
                          </w:r>
                        </w:p>
                        <w:p w:rsidR="00352804" w:rsidRDefault="00352804">
                          <w:pPr>
                            <w:spacing w:before="120" w:after="280" w:line="275" w:lineRule="auto"/>
                            <w:jc w:val="center"/>
                            <w:textDirection w:val="btLr"/>
                          </w:pPr>
                          <w:r>
                            <w:rPr>
                              <w:rFonts w:ascii="Times New Roman" w:eastAsia="Times New Roman" w:hAnsi="Times New Roman" w:cs="Times New Roman"/>
                              <w:color w:val="FFFFFF"/>
                              <w:sz w:val="24"/>
                            </w:rPr>
                            <w:t>CORPORACIÓN DEL ACUEDUCTO Y ALCANTARILLADO DE MOCA CORAAMOCA                             VERSIÓN 1</w:t>
                          </w:r>
                        </w:p>
                      </w:txbxContent>
                    </v:textbox>
                  </v:rect>
                  <v:rect id="Rectángulo 4" o:spid="_x0000_s1030"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IkcEA&#10;AADaAAAADwAAAGRycy9kb3ducmV2LnhtbESP0YrCMBRE34X9h3AXfNNUUXe3GkUUwRcR637Apbk2&#10;xeamNrF2/34jCD4OM3OGWaw6W4mWGl86VjAaJiCIc6dLLhT8nneDbxA+IGusHJOCP/KwWn70Fphq&#10;9+ATtVkoRISwT1GBCaFOpfS5IYt+6Gri6F1cYzFE2RRSN/iIcFvJcZLMpMWS44LBmjaG8mt2twqm&#10;P1O/bbtjhcact7fN13p/yAql+p/deg4iUBfe4Vd7rxVM4H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8CJHBAAAA2gAAAA8AAAAAAAAAAAAAAAAAmAIAAGRycy9kb3du&#10;cmV2LnhtbFBLBQYAAAAABAAEAPUAAACGAwAAAAA=&#10;" fillcolor="#5b9bd5 [3204]" stroked="f">
                    <v:textbox inset="2.53958mm,2.53958mm,2.53958mm,2.53958mm">
                      <w:txbxContent>
                        <w:p w:rsidR="00352804" w:rsidRDefault="00352804">
                          <w:pPr>
                            <w:spacing w:line="240" w:lineRule="auto"/>
                            <w:textDirection w:val="btLr"/>
                          </w:pPr>
                        </w:p>
                      </w:txbxContent>
                    </v:textbox>
                  </v:rect>
                  <v:rect id="Rectángulo 5" o:spid="_x0000_s1031" style="position:absolute;top:13620;width:67949;height:276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pScAA&#10;AADaAAAADwAAAGRycy9kb3ducmV2LnhtbESPwWrDMBBE74X+g9hCb4lsQ0JwogRjKBR6ipPcF2sj&#10;mVor11Jt9++rQqDHYWbeMIfT4nox0Rg6zwrydQaCuPW6Y6Pgenlb7UCEiKyx90wKfijA6fj8dMBS&#10;+5nPNDXRiAThUKICG+NQShlaSw7D2g/Eybv70WFMcjRSjzgnuOtlkWVb6bDjtGBxoNpS+9l8OwXV&#10;rff3euqs0R95YdqvJrtirdTry1LtQURa4n/40X7XCjbwdyXdAH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lpScAAAADaAAAADwAAAAAAAAAAAAAAAACYAgAAZHJzL2Rvd25y&#10;ZXYueG1sUEsFBgAAAAAEAAQA9QAAAIUDAAAAAA==&#10;" fillcolor="white [3201]" stroked="f">
                    <v:textbox inset="36pt,2.53958mm,36pt,2.53958mm">
                      <w:txbxContent>
                        <w:p w:rsidR="00352804" w:rsidRDefault="00352804">
                          <w:pPr>
                            <w:spacing w:line="240" w:lineRule="auto"/>
                            <w:ind w:left="-425" w:right="-530" w:hanging="425"/>
                            <w:jc w:val="center"/>
                            <w:textDirection w:val="btLr"/>
                          </w:pPr>
                        </w:p>
                        <w:p w:rsidR="00352804" w:rsidRDefault="00352804">
                          <w:pPr>
                            <w:spacing w:line="240" w:lineRule="auto"/>
                            <w:ind w:left="-425" w:right="-530" w:hanging="425"/>
                            <w:jc w:val="center"/>
                            <w:textDirection w:val="btLr"/>
                          </w:pPr>
                        </w:p>
                        <w:p w:rsidR="00352804" w:rsidRDefault="00352804">
                          <w:pPr>
                            <w:spacing w:line="240" w:lineRule="auto"/>
                            <w:ind w:left="-425" w:right="-530" w:hanging="425"/>
                            <w:jc w:val="center"/>
                            <w:textDirection w:val="btLr"/>
                          </w:pPr>
                          <w:r>
                            <w:rPr>
                              <w:rFonts w:ascii="Cambria" w:eastAsia="Cambria" w:hAnsi="Cambria" w:cs="Cambria"/>
                              <w:smallCaps/>
                              <w:color w:val="4F81BD"/>
                              <w:sz w:val="56"/>
                            </w:rPr>
                            <w:t>INFORME TRIMESTRAL DE AVANCE</w:t>
                          </w:r>
                        </w:p>
                        <w:p w:rsidR="00352804" w:rsidRDefault="00352804">
                          <w:pPr>
                            <w:spacing w:line="240" w:lineRule="auto"/>
                            <w:ind w:left="-425" w:right="-530" w:hanging="425"/>
                            <w:jc w:val="center"/>
                            <w:textDirection w:val="btLr"/>
                          </w:pPr>
                          <w:r>
                            <w:rPr>
                              <w:rFonts w:ascii="Cambria" w:eastAsia="Cambria" w:hAnsi="Cambria" w:cs="Cambria"/>
                              <w:smallCaps/>
                              <w:color w:val="4F81BD"/>
                              <w:sz w:val="56"/>
                            </w:rPr>
                            <w:t xml:space="preserve"> POA CORAAMOCA </w:t>
                          </w:r>
                        </w:p>
                        <w:p w:rsidR="00352804" w:rsidRDefault="00352804">
                          <w:pPr>
                            <w:spacing w:line="240" w:lineRule="auto"/>
                            <w:ind w:left="-425" w:right="-530" w:hanging="425"/>
                            <w:jc w:val="center"/>
                            <w:textDirection w:val="btLr"/>
                          </w:pPr>
                          <w:r>
                            <w:rPr>
                              <w:rFonts w:ascii="Cambria" w:eastAsia="Cambria" w:hAnsi="Cambria" w:cs="Cambria"/>
                              <w:smallCaps/>
                              <w:color w:val="4F81BD"/>
                              <w:sz w:val="56"/>
                            </w:rPr>
                            <w:t>PERÍODO: JULIO – SEPTIEMBRE, 2025</w:t>
                          </w:r>
                        </w:p>
                        <w:p w:rsidR="00352804" w:rsidRDefault="00352804">
                          <w:pPr>
                            <w:spacing w:before="280" w:after="280" w:line="275" w:lineRule="auto"/>
                            <w:jc w:val="center"/>
                            <w:textDirection w:val="btLr"/>
                          </w:pPr>
                          <w:r>
                            <w:rPr>
                              <w:rFonts w:ascii="Cambria" w:eastAsia="Cambria" w:hAnsi="Cambria" w:cs="Cambria"/>
                              <w:smallCaps/>
                              <w:color w:val="4F81BD"/>
                              <w:sz w:val="72"/>
                            </w:rPr>
                            <w:t xml:space="preserve"> </w:t>
                          </w:r>
                        </w:p>
                      </w:txbxContent>
                    </v:textbox>
                  </v:rect>
                </v:group>
                <w10:wrap anchorx="margin" anchory="page"/>
              </v:group>
            </w:pict>
          </mc:Fallback>
        </mc:AlternateContent>
      </w:r>
      <w:r>
        <w:rPr>
          <w:rFonts w:ascii="Times New Roman" w:eastAsia="Times New Roman" w:hAnsi="Times New Roman" w:cs="Times New Roman"/>
          <w:b/>
          <w:sz w:val="24"/>
          <w:szCs w:val="24"/>
        </w:rPr>
        <w:t xml:space="preserve">                   </w:t>
      </w:r>
    </w:p>
    <w:p w:rsidR="009A6AD3" w:rsidRDefault="009A6AD3">
      <w:pPr>
        <w:spacing w:after="280"/>
        <w:jc w:val="both"/>
        <w:rPr>
          <w:rFonts w:ascii="Times New Roman" w:eastAsia="Times New Roman" w:hAnsi="Times New Roman" w:cs="Times New Roman"/>
          <w:b/>
          <w:sz w:val="24"/>
          <w:szCs w:val="24"/>
        </w:rPr>
      </w:pPr>
    </w:p>
    <w:p w:rsidR="009A6AD3" w:rsidRDefault="00352804">
      <w:pPr>
        <w:spacing w:after="28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59264" behindDoc="0" locked="0" layoutInCell="1" hidden="0" allowOverlap="1">
            <wp:simplePos x="0" y="0"/>
            <wp:positionH relativeFrom="margin">
              <wp:posOffset>582244</wp:posOffset>
            </wp:positionH>
            <wp:positionV relativeFrom="margin">
              <wp:posOffset>4313093</wp:posOffset>
            </wp:positionV>
            <wp:extent cx="5019996" cy="3243161"/>
            <wp:effectExtent l="0" t="0" r="0" b="0"/>
            <wp:wrapSquare wrapText="bothSides" distT="0" distB="0" distL="114300" distR="114300"/>
            <wp:docPr id="196" name="image1.png" descr="E:\nose\logo aplicacion 2.png"/>
            <wp:cNvGraphicFramePr/>
            <a:graphic xmlns:a="http://schemas.openxmlformats.org/drawingml/2006/main">
              <a:graphicData uri="http://schemas.openxmlformats.org/drawingml/2006/picture">
                <pic:pic xmlns:pic="http://schemas.openxmlformats.org/drawingml/2006/picture">
                  <pic:nvPicPr>
                    <pic:cNvPr id="0" name="image1.png" descr="E:\nose\logo aplicacion 2.png"/>
                    <pic:cNvPicPr preferRelativeResize="0"/>
                  </pic:nvPicPr>
                  <pic:blipFill>
                    <a:blip r:embed="rId8"/>
                    <a:srcRect/>
                    <a:stretch>
                      <a:fillRect/>
                    </a:stretch>
                  </pic:blipFill>
                  <pic:spPr>
                    <a:xfrm>
                      <a:off x="0" y="0"/>
                      <a:ext cx="5019996" cy="3243161"/>
                    </a:xfrm>
                    <a:prstGeom prst="rect">
                      <a:avLst/>
                    </a:prstGeom>
                    <a:ln/>
                  </pic:spPr>
                </pic:pic>
              </a:graphicData>
            </a:graphic>
          </wp:anchor>
        </w:drawing>
      </w:r>
      <w:r>
        <w:br w:type="page"/>
      </w:r>
    </w:p>
    <w:p w:rsidR="009A6AD3" w:rsidRDefault="00693862">
      <w:pPr>
        <w:pStyle w:val="Ttulo1"/>
        <w:ind w:left="567" w:right="566"/>
      </w:pPr>
      <w:bookmarkStart w:id="0" w:name="_Toc211513539"/>
      <w:r>
        <w:lastRenderedPageBreak/>
        <w:t xml:space="preserve">CORPORACIÓN DEL ACUEDUCTO Y ALCANTARILLADO DE MOCA </w:t>
      </w:r>
      <w:r w:rsidR="001D25D4">
        <w:t>(CORAAMOCA)</w:t>
      </w:r>
      <w:bookmarkEnd w:id="0"/>
    </w:p>
    <w:p w:rsidR="009A6AD3" w:rsidRDefault="009A6AD3">
      <w:pPr>
        <w:spacing w:after="280"/>
        <w:jc w:val="both"/>
        <w:rPr>
          <w:rFonts w:ascii="Times New Roman" w:eastAsia="Times New Roman" w:hAnsi="Times New Roman" w:cs="Times New Roman"/>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Corporación del Acueducto y Alcantarillado de Moca (CORAAMOCA), fue creada mediante la ley No.89-97 de fecha 12 de marzo </w:t>
      </w:r>
      <w:r>
        <w:rPr>
          <w:rFonts w:ascii="Times New Roman" w:eastAsia="Times New Roman" w:hAnsi="Times New Roman" w:cs="Times New Roman"/>
          <w:sz w:val="24"/>
          <w:szCs w:val="24"/>
        </w:rPr>
        <w:t>de</w:t>
      </w:r>
      <w:r>
        <w:rPr>
          <w:rFonts w:ascii="Times New Roman" w:eastAsia="Times New Roman" w:hAnsi="Times New Roman" w:cs="Times New Roman"/>
          <w:color w:val="000000"/>
          <w:sz w:val="24"/>
          <w:szCs w:val="24"/>
        </w:rPr>
        <w:t xml:space="preserve"> 1997. Es una institución de servicios, en la cual su principal recurso es abastecer a los usuarios de agua potable y saneamiento a través de la operatividad, mantenimiento y administración eficiente de los acueductos y alcantarillados existentes en la Provincia Espaillat.</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Misión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“Garantizar el acceso continuo y seguro a servicios de agua potable y saneamiento con eficiencia, equidad y sostenibilidad, para todos los habitantes de la provincia Espaillat.”</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Visión</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 una corporación transformadora y referente en la garantía de servicios de agua potable y saneamiento seguros, continuos, sostenibles y resilientes al cambio climático, para todos los habitantes de las zonas urbanas y rurales de la provincia Espaillat.”</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Valores</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Calidad</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Proveemos servicios de agua potable y saneamiento de acuerdo con los más altos estándares nacionales e internacionales (OMS, OPS, Ministerio de Salud Pública), garantizando la seguridad, continuidad y confianza de nuestros usuarios.</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Eficiencia</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Alineamos de manera efectiva nuestras promesas de valor con el servicio entregado, optimizando el uso de recursos y asegurando procesos ágiles y de alto desempeño para toda la población.</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Honestidad</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Gestionamos y administramos los recursos naturales, físicos, financieros y humanos con racionalidad, eficiencia, ética y transparencia, en estricto cumplimiento de las normas vigentes y del mandato legal de nuestra institución.</w:t>
      </w:r>
    </w:p>
    <w:p w:rsidR="009A6AD3"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9A6AD3" w:rsidRDefault="009A6AD3">
      <w:pPr>
        <w:pBdr>
          <w:top w:val="nil"/>
          <w:left w:val="nil"/>
          <w:bottom w:val="nil"/>
          <w:right w:val="nil"/>
          <w:between w:val="nil"/>
        </w:pBdr>
        <w:spacing w:before="280" w:after="280"/>
        <w:jc w:val="both"/>
        <w:rPr>
          <w:rFonts w:ascii="Times New Roman" w:eastAsia="Times New Roman" w:hAnsi="Times New Roman" w:cs="Times New Roman"/>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Trabajo en equipo</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Fomentamos una cultura de colaboración y sinergia entre todas las áreas de la </w:t>
      </w:r>
      <w:r>
        <w:rPr>
          <w:rFonts w:ascii="Times New Roman" w:eastAsia="Times New Roman" w:hAnsi="Times New Roman" w:cs="Times New Roman"/>
          <w:sz w:val="24"/>
          <w:szCs w:val="24"/>
        </w:rPr>
        <w:t>institución: Dirección</w:t>
      </w:r>
      <w:r>
        <w:rPr>
          <w:rFonts w:ascii="Times New Roman" w:eastAsia="Times New Roman" w:hAnsi="Times New Roman" w:cs="Times New Roman"/>
          <w:color w:val="000000"/>
          <w:sz w:val="24"/>
          <w:szCs w:val="24"/>
        </w:rPr>
        <w:t xml:space="preserve"> General, departamentos, divisiones y secciones para alcanzar mejores resultados y fortalecer la cohesión organizacional.</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Cuidado del medio ambiente</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 comprometemos activamente con la protección del medio ambiente y la sostenibilidad de los recursos hídricos. Desarrollamos programas y actividades para la preservación del agua y del entorno natural, promoviendo la educación ambiental y la participación comunitaria.</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Satisfacción del usuario</w:t>
      </w:r>
    </w:p>
    <w:p w:rsidR="009A6AD3" w:rsidRPr="00D929D3" w:rsidRDefault="00352804" w:rsidP="00D929D3">
      <w:pPr>
        <w:spacing w:after="280"/>
        <w:jc w:val="both"/>
        <w:rPr>
          <w:rFonts w:ascii="Times New Roman" w:eastAsia="Times New Roman" w:hAnsi="Times New Roman" w:cs="Times New Roman"/>
          <w:sz w:val="24"/>
          <w:szCs w:val="24"/>
        </w:rPr>
      </w:pPr>
      <w:r w:rsidRPr="00D929D3">
        <w:rPr>
          <w:rFonts w:ascii="Times New Roman" w:eastAsia="Times New Roman" w:hAnsi="Times New Roman" w:cs="Times New Roman"/>
          <w:sz w:val="24"/>
          <w:szCs w:val="24"/>
        </w:rPr>
        <w:t>Trabajamos con dedicación para ofrecer una atención de excelencia, respondiendo a las expectativas y necesidades de los usuarios, y generando una experiencia de servicio que promueva la confianza y el bienestar.</w:t>
      </w:r>
    </w:p>
    <w:p w:rsidR="009A6AD3" w:rsidRDefault="009A6AD3">
      <w:pPr>
        <w:spacing w:after="280"/>
        <w:jc w:val="both"/>
        <w:rPr>
          <w:rFonts w:ascii="Times New Roman" w:eastAsia="Times New Roman" w:hAnsi="Times New Roman" w:cs="Times New Roman"/>
          <w:sz w:val="24"/>
          <w:szCs w:val="24"/>
        </w:rPr>
      </w:pPr>
    </w:p>
    <w:p w:rsidR="009A6AD3" w:rsidRDefault="00352804">
      <w:pPr>
        <w:spacing w:after="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Ejes estratégicos alineados.</w:t>
      </w:r>
    </w:p>
    <w:p w:rsidR="009A6AD3" w:rsidRDefault="00352804">
      <w:pPr>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Eje Estratégico 1: Garantizar la Calidad y Continuidad del Servicio  de Agua Potable </w:t>
      </w:r>
    </w:p>
    <w:p w:rsidR="009A6AD3" w:rsidRDefault="00352804">
      <w:pPr>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Objetivo Estratégico: Aumentar la cobertura y el acceso al agua potable en  cantidad, calidad y continuidad, priorizando zonas de baja cobertura y considerando  el desarrollo sostenible y la protección de los recursos hídricos. </w:t>
      </w:r>
    </w:p>
    <w:p w:rsidR="009A6AD3" w:rsidRDefault="00352804">
      <w:pPr>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Eje Estratégico 2: Ampliación de la Capacidad y Cobertura del  Sistema de Alcantarillado Sanitario </w:t>
      </w:r>
    </w:p>
    <w:p w:rsidR="009A6AD3" w:rsidRDefault="00352804">
      <w:pPr>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Objetivo Estratégico: Incrementar la cobertura y el tratamiento de aguas residuales  para reducir la contaminación y mejorar las condiciones de saneamiento en toda la  provincia de Espaillat. </w:t>
      </w:r>
    </w:p>
    <w:p w:rsidR="009A6AD3" w:rsidRDefault="00352804">
      <w:pPr>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Eje Estratégico 3: Eficiencia en la Gestión y Auto sostenibilidad  Financiera </w:t>
      </w:r>
    </w:p>
    <w:p w:rsidR="009A6AD3" w:rsidRDefault="00352804">
      <w:pPr>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Objetivo Estratégico: Fortalecer la administración y gestión financiera de  CORAAMOCA, promoviendo una gestión eficiente, transparente y sostenible de los  recursos. </w:t>
      </w:r>
    </w:p>
    <w:p w:rsidR="009A6AD3" w:rsidRDefault="00352804">
      <w:pPr>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Eje Estratégico 4: Optimización de Infraestructura y Reducción de  Pérdidas </w:t>
      </w:r>
    </w:p>
    <w:p w:rsidR="009A6AD3" w:rsidRDefault="00352804">
      <w:pPr>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Objetivo Estratégico: Mejorar la infraestructura del sistema de agua potable y  alcantarillado para reducir pérdidas, garantizar la calidad del servicio y asegurar la  sostenibilidad del recurso. </w:t>
      </w:r>
    </w:p>
    <w:p w:rsidR="009A6AD3" w:rsidRDefault="00352804">
      <w:pPr>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Eje Estratégico 5: Educación, Participación Comunitaria y  Conciencia Ciudadana </w:t>
      </w:r>
    </w:p>
    <w:p w:rsidR="009A6AD3" w:rsidRDefault="00352804">
      <w:pPr>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Objetivo Estratégico: Desarrollar programas de educación y participación  ciudadana que promuevan el uso racional y eficiente del agua y fortalezcan el  compromiso comunitario con la conservación del recurso. </w:t>
      </w:r>
    </w:p>
    <w:p w:rsidR="009A6AD3" w:rsidRDefault="00352804">
      <w:pPr>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Eje Estratégico 6: Fortalecimiento de la Resiliencia y Adaptación ante el  Cambio Climático y Gestión de Riesgos </w:t>
      </w:r>
    </w:p>
    <w:p w:rsidR="009A6AD3" w:rsidRDefault="00352804">
      <w:pPr>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Objetivo Estratégico: Desarrollar la capacidad de CORAAMOCA para adaptarse  a los efectos del cambio climático y gestionar los riesgos de manera efectiva,  asegurando la sostenibilidad del servicio de agua y saneamiento en la provincia de  Espaillat.</w:t>
      </w:r>
    </w:p>
    <w:p w:rsidR="009A6AD3" w:rsidRDefault="00352804">
      <w:pPr>
        <w:spacing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AD3" w:rsidRDefault="009A6AD3">
      <w:pPr>
        <w:spacing w:after="280"/>
        <w:jc w:val="both"/>
        <w:rPr>
          <w:rFonts w:ascii="Times New Roman" w:eastAsia="Times New Roman" w:hAnsi="Times New Roman" w:cs="Times New Roman"/>
          <w:b/>
          <w:sz w:val="24"/>
          <w:szCs w:val="24"/>
        </w:rPr>
      </w:pPr>
    </w:p>
    <w:p w:rsidR="009A6AD3" w:rsidRDefault="009A6AD3">
      <w:pPr>
        <w:spacing w:after="280"/>
        <w:jc w:val="both"/>
        <w:rPr>
          <w:rFonts w:ascii="Times New Roman" w:eastAsia="Times New Roman" w:hAnsi="Times New Roman" w:cs="Times New Roman"/>
          <w:b/>
          <w:sz w:val="24"/>
          <w:szCs w:val="24"/>
        </w:rPr>
      </w:pPr>
    </w:p>
    <w:p w:rsidR="009A6AD3" w:rsidRDefault="009A6AD3">
      <w:pPr>
        <w:spacing w:after="280"/>
        <w:jc w:val="both"/>
        <w:rPr>
          <w:rFonts w:ascii="Times New Roman" w:eastAsia="Times New Roman" w:hAnsi="Times New Roman" w:cs="Times New Roman"/>
          <w:b/>
          <w:sz w:val="24"/>
          <w:szCs w:val="24"/>
        </w:rPr>
      </w:pPr>
    </w:p>
    <w:p w:rsidR="009A6AD3" w:rsidRDefault="009A6AD3">
      <w:pPr>
        <w:spacing w:after="280"/>
        <w:jc w:val="both"/>
        <w:rPr>
          <w:rFonts w:ascii="Times New Roman" w:eastAsia="Times New Roman" w:hAnsi="Times New Roman" w:cs="Times New Roman"/>
          <w:b/>
          <w:sz w:val="24"/>
          <w:szCs w:val="24"/>
        </w:rPr>
      </w:pPr>
    </w:p>
    <w:p w:rsidR="009A6AD3" w:rsidRDefault="009A6AD3">
      <w:pPr>
        <w:spacing w:after="280"/>
        <w:jc w:val="both"/>
        <w:rPr>
          <w:rFonts w:ascii="Times New Roman" w:eastAsia="Times New Roman" w:hAnsi="Times New Roman" w:cs="Times New Roman"/>
          <w:b/>
          <w:sz w:val="24"/>
          <w:szCs w:val="24"/>
        </w:rPr>
      </w:pPr>
    </w:p>
    <w:p w:rsidR="009A6AD3" w:rsidRDefault="009A6AD3">
      <w:pPr>
        <w:spacing w:after="280"/>
        <w:jc w:val="both"/>
        <w:rPr>
          <w:rFonts w:ascii="Times New Roman" w:eastAsia="Times New Roman" w:hAnsi="Times New Roman" w:cs="Times New Roman"/>
          <w:b/>
          <w:sz w:val="24"/>
          <w:szCs w:val="24"/>
        </w:rPr>
      </w:pPr>
    </w:p>
    <w:p w:rsidR="009A6AD3" w:rsidRDefault="009A6AD3">
      <w:pPr>
        <w:spacing w:after="280"/>
        <w:jc w:val="both"/>
        <w:rPr>
          <w:rFonts w:ascii="Times New Roman" w:eastAsia="Times New Roman" w:hAnsi="Times New Roman" w:cs="Times New Roman"/>
          <w:b/>
          <w:sz w:val="24"/>
          <w:szCs w:val="24"/>
        </w:rPr>
      </w:pPr>
    </w:p>
    <w:p w:rsidR="009A6AD3" w:rsidRDefault="009A6AD3">
      <w:pPr>
        <w:spacing w:after="280"/>
        <w:jc w:val="both"/>
        <w:rPr>
          <w:rFonts w:ascii="Times New Roman" w:eastAsia="Times New Roman" w:hAnsi="Times New Roman" w:cs="Times New Roman"/>
          <w:b/>
          <w:sz w:val="24"/>
          <w:szCs w:val="24"/>
        </w:rPr>
      </w:pPr>
    </w:p>
    <w:p w:rsidR="009A6AD3" w:rsidRDefault="009A6AD3">
      <w:pPr>
        <w:spacing w:after="280"/>
        <w:jc w:val="both"/>
        <w:rPr>
          <w:rFonts w:ascii="Times New Roman" w:eastAsia="Times New Roman" w:hAnsi="Times New Roman" w:cs="Times New Roman"/>
          <w:b/>
          <w:sz w:val="24"/>
          <w:szCs w:val="24"/>
        </w:rPr>
      </w:pPr>
    </w:p>
    <w:p w:rsidR="009A6AD3" w:rsidRDefault="009A6AD3">
      <w:pPr>
        <w:spacing w:after="280"/>
        <w:jc w:val="both"/>
        <w:rPr>
          <w:rFonts w:ascii="Times New Roman" w:eastAsia="Times New Roman" w:hAnsi="Times New Roman" w:cs="Times New Roman"/>
          <w:b/>
          <w:sz w:val="24"/>
          <w:szCs w:val="24"/>
        </w:rPr>
      </w:pPr>
    </w:p>
    <w:p w:rsidR="009A6AD3" w:rsidRDefault="009A6AD3">
      <w:pPr>
        <w:spacing w:after="280"/>
        <w:jc w:val="both"/>
        <w:rPr>
          <w:rFonts w:ascii="Times New Roman" w:eastAsia="Times New Roman" w:hAnsi="Times New Roman" w:cs="Times New Roman"/>
          <w:b/>
          <w:sz w:val="24"/>
          <w:szCs w:val="24"/>
        </w:rPr>
      </w:pPr>
    </w:p>
    <w:p w:rsidR="009A6AD3" w:rsidRDefault="009A6AD3">
      <w:pPr>
        <w:spacing w:after="280"/>
        <w:jc w:val="both"/>
        <w:rPr>
          <w:rFonts w:ascii="Times New Roman" w:eastAsia="Times New Roman" w:hAnsi="Times New Roman" w:cs="Times New Roman"/>
          <w:b/>
          <w:sz w:val="24"/>
          <w:szCs w:val="24"/>
        </w:rPr>
      </w:pPr>
    </w:p>
    <w:p w:rsidR="009A6AD3" w:rsidRDefault="009A6AD3">
      <w:pPr>
        <w:spacing w:after="280"/>
        <w:jc w:val="both"/>
        <w:rPr>
          <w:rFonts w:ascii="Times New Roman" w:eastAsia="Times New Roman" w:hAnsi="Times New Roman" w:cs="Times New Roman"/>
          <w:b/>
          <w:sz w:val="24"/>
          <w:szCs w:val="24"/>
        </w:rPr>
      </w:pPr>
    </w:p>
    <w:p w:rsidR="009A6AD3" w:rsidRDefault="00352804">
      <w:pPr>
        <w:spacing w:after="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A6AD3" w:rsidRPr="00BE1FA2" w:rsidRDefault="00352804" w:rsidP="003B6970">
      <w:pPr>
        <w:widowControl w:val="0"/>
        <w:tabs>
          <w:tab w:val="right" w:leader="dot" w:pos="12000"/>
        </w:tabs>
        <w:spacing w:before="60" w:line="240" w:lineRule="auto"/>
        <w:jc w:val="center"/>
        <w:rPr>
          <w:rFonts w:ascii="Times New Roman" w:eastAsia="Times New Roman" w:hAnsi="Times New Roman" w:cs="Times New Roman"/>
          <w:b/>
          <w:color w:val="000000"/>
          <w:sz w:val="32"/>
          <w:szCs w:val="24"/>
        </w:rPr>
      </w:pPr>
      <w:r w:rsidRPr="00BE1FA2">
        <w:rPr>
          <w:rFonts w:ascii="Times New Roman" w:eastAsia="Times New Roman" w:hAnsi="Times New Roman" w:cs="Times New Roman"/>
          <w:b/>
          <w:color w:val="000000"/>
          <w:sz w:val="32"/>
          <w:szCs w:val="24"/>
        </w:rPr>
        <w:lastRenderedPageBreak/>
        <w:t>Contenido</w:t>
      </w:r>
    </w:p>
    <w:p w:rsidR="009A6AD3" w:rsidRDefault="009A6AD3"/>
    <w:sdt>
      <w:sdtPr>
        <w:rPr>
          <w:rFonts w:ascii="Times New Roman" w:hAnsi="Times New Roman" w:cs="Times New Roman"/>
          <w:sz w:val="24"/>
          <w:szCs w:val="24"/>
          <w:lang w:val="es-ES"/>
        </w:rPr>
        <w:id w:val="-1693220820"/>
        <w:docPartObj>
          <w:docPartGallery w:val="Table of Contents"/>
          <w:docPartUnique/>
        </w:docPartObj>
      </w:sdtPr>
      <w:sdtEndPr>
        <w:rPr>
          <w:rFonts w:eastAsia="Arial"/>
          <w:b/>
          <w:bCs/>
          <w:color w:val="auto"/>
        </w:rPr>
      </w:sdtEndPr>
      <w:sdtContent>
        <w:p w:rsidR="009844AD" w:rsidRPr="009844AD" w:rsidRDefault="009844AD" w:rsidP="009844AD">
          <w:pPr>
            <w:pStyle w:val="TtulodeTDC"/>
            <w:spacing w:line="276" w:lineRule="auto"/>
            <w:rPr>
              <w:rFonts w:ascii="Times New Roman" w:hAnsi="Times New Roman" w:cs="Times New Roman"/>
              <w:sz w:val="24"/>
              <w:szCs w:val="24"/>
            </w:rPr>
          </w:pPr>
        </w:p>
        <w:p w:rsidR="003B6970" w:rsidRDefault="009844AD">
          <w:pPr>
            <w:pStyle w:val="TDC1"/>
            <w:tabs>
              <w:tab w:val="right" w:leader="dot" w:pos="8494"/>
            </w:tabs>
            <w:rPr>
              <w:rFonts w:asciiTheme="minorHAnsi" w:eastAsiaTheme="minorEastAsia" w:hAnsiTheme="minorHAnsi" w:cstheme="minorBidi"/>
              <w:noProof/>
            </w:rPr>
          </w:pPr>
          <w:r w:rsidRPr="009844AD">
            <w:rPr>
              <w:rFonts w:ascii="Times New Roman" w:hAnsi="Times New Roman" w:cs="Times New Roman"/>
              <w:b/>
              <w:bCs/>
              <w:sz w:val="24"/>
              <w:szCs w:val="24"/>
              <w:lang w:val="es-ES"/>
            </w:rPr>
            <w:fldChar w:fldCharType="begin"/>
          </w:r>
          <w:r w:rsidRPr="009844AD">
            <w:rPr>
              <w:rFonts w:ascii="Times New Roman" w:hAnsi="Times New Roman" w:cs="Times New Roman"/>
              <w:b/>
              <w:bCs/>
              <w:sz w:val="24"/>
              <w:szCs w:val="24"/>
              <w:lang w:val="es-ES"/>
            </w:rPr>
            <w:instrText xml:space="preserve"> TOC \o "1-3" \h \z \u </w:instrText>
          </w:r>
          <w:r w:rsidRPr="009844AD">
            <w:rPr>
              <w:rFonts w:ascii="Times New Roman" w:hAnsi="Times New Roman" w:cs="Times New Roman"/>
              <w:b/>
              <w:bCs/>
              <w:sz w:val="24"/>
              <w:szCs w:val="24"/>
              <w:lang w:val="es-ES"/>
            </w:rPr>
            <w:fldChar w:fldCharType="separate"/>
          </w:r>
          <w:hyperlink w:anchor="_Toc211513539" w:history="1">
            <w:r w:rsidR="003B6970" w:rsidRPr="00B74F14">
              <w:rPr>
                <w:rStyle w:val="Hipervnculo"/>
                <w:noProof/>
              </w:rPr>
              <w:t>CORPORACIÓN DEL ACUEDUCTO Y ALCANTARILLADO DE MOCA (CORAAMOCA)</w:t>
            </w:r>
            <w:r w:rsidR="003B6970">
              <w:rPr>
                <w:noProof/>
                <w:webHidden/>
              </w:rPr>
              <w:tab/>
            </w:r>
            <w:r w:rsidR="003B6970">
              <w:rPr>
                <w:noProof/>
                <w:webHidden/>
              </w:rPr>
              <w:fldChar w:fldCharType="begin"/>
            </w:r>
            <w:r w:rsidR="003B6970">
              <w:rPr>
                <w:noProof/>
                <w:webHidden/>
              </w:rPr>
              <w:instrText xml:space="preserve"> PAGEREF _Toc211513539 \h </w:instrText>
            </w:r>
            <w:r w:rsidR="003B6970">
              <w:rPr>
                <w:noProof/>
                <w:webHidden/>
              </w:rPr>
            </w:r>
            <w:r w:rsidR="003B6970">
              <w:rPr>
                <w:noProof/>
                <w:webHidden/>
              </w:rPr>
              <w:fldChar w:fldCharType="separate"/>
            </w:r>
            <w:r w:rsidR="00643B35">
              <w:rPr>
                <w:noProof/>
                <w:webHidden/>
              </w:rPr>
              <w:t>2</w:t>
            </w:r>
            <w:r w:rsidR="003B6970">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40" w:history="1">
            <w:r w:rsidRPr="00B74F14">
              <w:rPr>
                <w:rStyle w:val="Hipervnculo"/>
                <w:noProof/>
              </w:rPr>
              <w:t>DIRECCIÓN TÉCNICA</w:t>
            </w:r>
            <w:r>
              <w:rPr>
                <w:noProof/>
                <w:webHidden/>
              </w:rPr>
              <w:tab/>
            </w:r>
            <w:r>
              <w:rPr>
                <w:noProof/>
                <w:webHidden/>
              </w:rPr>
              <w:fldChar w:fldCharType="begin"/>
            </w:r>
            <w:r>
              <w:rPr>
                <w:noProof/>
                <w:webHidden/>
              </w:rPr>
              <w:instrText xml:space="preserve"> PAGEREF _Toc211513540 \h </w:instrText>
            </w:r>
            <w:r>
              <w:rPr>
                <w:noProof/>
                <w:webHidden/>
              </w:rPr>
            </w:r>
            <w:r>
              <w:rPr>
                <w:noProof/>
                <w:webHidden/>
              </w:rPr>
              <w:fldChar w:fldCharType="separate"/>
            </w:r>
            <w:r w:rsidR="00643B35">
              <w:rPr>
                <w:noProof/>
                <w:webHidden/>
              </w:rPr>
              <w:t>7</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41" w:history="1">
            <w:r w:rsidRPr="00B74F14">
              <w:rPr>
                <w:rStyle w:val="Hipervnculo"/>
                <w:noProof/>
              </w:rPr>
              <w:t>DEPARTAMENTO PRODUCCIÓN Y TRATAMIENTO Y CALIDAD DE AGUA POTABLE</w:t>
            </w:r>
            <w:r>
              <w:rPr>
                <w:noProof/>
                <w:webHidden/>
              </w:rPr>
              <w:tab/>
            </w:r>
            <w:r>
              <w:rPr>
                <w:noProof/>
                <w:webHidden/>
              </w:rPr>
              <w:fldChar w:fldCharType="begin"/>
            </w:r>
            <w:r>
              <w:rPr>
                <w:noProof/>
                <w:webHidden/>
              </w:rPr>
              <w:instrText xml:space="preserve"> PAGEREF _Toc211513541 \h </w:instrText>
            </w:r>
            <w:r>
              <w:rPr>
                <w:noProof/>
                <w:webHidden/>
              </w:rPr>
            </w:r>
            <w:r>
              <w:rPr>
                <w:noProof/>
                <w:webHidden/>
              </w:rPr>
              <w:fldChar w:fldCharType="separate"/>
            </w:r>
            <w:r w:rsidR="00643B35">
              <w:rPr>
                <w:noProof/>
                <w:webHidden/>
              </w:rPr>
              <w:t>7</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42" w:history="1">
            <w:r w:rsidRPr="00B74F14">
              <w:rPr>
                <w:rStyle w:val="Hipervnculo"/>
                <w:noProof/>
              </w:rPr>
              <w:t>DEPARTAMENTO DE OPERACIÓN Y MANTENIMIENTO</w:t>
            </w:r>
            <w:r>
              <w:rPr>
                <w:noProof/>
                <w:webHidden/>
              </w:rPr>
              <w:tab/>
            </w:r>
            <w:r>
              <w:rPr>
                <w:noProof/>
                <w:webHidden/>
              </w:rPr>
              <w:fldChar w:fldCharType="begin"/>
            </w:r>
            <w:r>
              <w:rPr>
                <w:noProof/>
                <w:webHidden/>
              </w:rPr>
              <w:instrText xml:space="preserve"> PAGEREF _Toc211513542 \h </w:instrText>
            </w:r>
            <w:r>
              <w:rPr>
                <w:noProof/>
                <w:webHidden/>
              </w:rPr>
            </w:r>
            <w:r>
              <w:rPr>
                <w:noProof/>
                <w:webHidden/>
              </w:rPr>
              <w:fldChar w:fldCharType="separate"/>
            </w:r>
            <w:r w:rsidR="00643B35">
              <w:rPr>
                <w:noProof/>
                <w:webHidden/>
              </w:rPr>
              <w:t>8</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43" w:history="1">
            <w:r w:rsidRPr="00B74F14">
              <w:rPr>
                <w:rStyle w:val="Hipervnculo"/>
                <w:noProof/>
              </w:rPr>
              <w:t>DEPARTAMENTO DE AGUAS RESIDUALES Y SANEAMIENTO</w:t>
            </w:r>
            <w:r>
              <w:rPr>
                <w:noProof/>
                <w:webHidden/>
              </w:rPr>
              <w:tab/>
            </w:r>
            <w:r>
              <w:rPr>
                <w:noProof/>
                <w:webHidden/>
              </w:rPr>
              <w:fldChar w:fldCharType="begin"/>
            </w:r>
            <w:r>
              <w:rPr>
                <w:noProof/>
                <w:webHidden/>
              </w:rPr>
              <w:instrText xml:space="preserve"> PAGEREF _Toc211513543 \h </w:instrText>
            </w:r>
            <w:r>
              <w:rPr>
                <w:noProof/>
                <w:webHidden/>
              </w:rPr>
            </w:r>
            <w:r>
              <w:rPr>
                <w:noProof/>
                <w:webHidden/>
              </w:rPr>
              <w:fldChar w:fldCharType="separate"/>
            </w:r>
            <w:r w:rsidR="00643B35">
              <w:rPr>
                <w:noProof/>
                <w:webHidden/>
              </w:rPr>
              <w:t>12</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44" w:history="1">
            <w:r w:rsidRPr="00B74F14">
              <w:rPr>
                <w:rStyle w:val="Hipervnculo"/>
                <w:noProof/>
              </w:rPr>
              <w:t>DIRECCIÓN COMERCIAL</w:t>
            </w:r>
            <w:r>
              <w:rPr>
                <w:noProof/>
                <w:webHidden/>
              </w:rPr>
              <w:tab/>
            </w:r>
            <w:r>
              <w:rPr>
                <w:noProof/>
                <w:webHidden/>
              </w:rPr>
              <w:fldChar w:fldCharType="begin"/>
            </w:r>
            <w:r>
              <w:rPr>
                <w:noProof/>
                <w:webHidden/>
              </w:rPr>
              <w:instrText xml:space="preserve"> PAGEREF _Toc211513544 \h </w:instrText>
            </w:r>
            <w:r>
              <w:rPr>
                <w:noProof/>
                <w:webHidden/>
              </w:rPr>
            </w:r>
            <w:r>
              <w:rPr>
                <w:noProof/>
                <w:webHidden/>
              </w:rPr>
              <w:fldChar w:fldCharType="separate"/>
            </w:r>
            <w:r w:rsidR="00643B35">
              <w:rPr>
                <w:noProof/>
                <w:webHidden/>
              </w:rPr>
              <w:t>16</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45" w:history="1">
            <w:r w:rsidRPr="00B74F14">
              <w:rPr>
                <w:rStyle w:val="Hipervnculo"/>
                <w:noProof/>
              </w:rPr>
              <w:t>GESTIÓN OPERATIVA</w:t>
            </w:r>
            <w:r>
              <w:rPr>
                <w:noProof/>
                <w:webHidden/>
              </w:rPr>
              <w:tab/>
            </w:r>
            <w:r>
              <w:rPr>
                <w:noProof/>
                <w:webHidden/>
              </w:rPr>
              <w:fldChar w:fldCharType="begin"/>
            </w:r>
            <w:r>
              <w:rPr>
                <w:noProof/>
                <w:webHidden/>
              </w:rPr>
              <w:instrText xml:space="preserve"> PAGEREF _Toc211513545 \h </w:instrText>
            </w:r>
            <w:r>
              <w:rPr>
                <w:noProof/>
                <w:webHidden/>
              </w:rPr>
            </w:r>
            <w:r>
              <w:rPr>
                <w:noProof/>
                <w:webHidden/>
              </w:rPr>
              <w:fldChar w:fldCharType="separate"/>
            </w:r>
            <w:r w:rsidR="00643B35">
              <w:rPr>
                <w:noProof/>
                <w:webHidden/>
              </w:rPr>
              <w:t>16</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46" w:history="1">
            <w:r w:rsidRPr="00B74F14">
              <w:rPr>
                <w:rStyle w:val="Hipervnculo"/>
                <w:noProof/>
              </w:rPr>
              <w:t>SECCIÓN CATASTRO DE USUARIO</w:t>
            </w:r>
            <w:r>
              <w:rPr>
                <w:noProof/>
                <w:webHidden/>
              </w:rPr>
              <w:tab/>
            </w:r>
            <w:r>
              <w:rPr>
                <w:noProof/>
                <w:webHidden/>
              </w:rPr>
              <w:fldChar w:fldCharType="begin"/>
            </w:r>
            <w:r>
              <w:rPr>
                <w:noProof/>
                <w:webHidden/>
              </w:rPr>
              <w:instrText xml:space="preserve"> PAGEREF _Toc211513546 \h </w:instrText>
            </w:r>
            <w:r>
              <w:rPr>
                <w:noProof/>
                <w:webHidden/>
              </w:rPr>
            </w:r>
            <w:r>
              <w:rPr>
                <w:noProof/>
                <w:webHidden/>
              </w:rPr>
              <w:fldChar w:fldCharType="separate"/>
            </w:r>
            <w:r w:rsidR="00643B35">
              <w:rPr>
                <w:noProof/>
                <w:webHidden/>
              </w:rPr>
              <w:t>16</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47" w:history="1">
            <w:r w:rsidRPr="00B74F14">
              <w:rPr>
                <w:rStyle w:val="Hipervnculo"/>
                <w:noProof/>
              </w:rPr>
              <w:t>SECCIÓN DE CORTE Y RECONEXIÓN</w:t>
            </w:r>
            <w:r>
              <w:rPr>
                <w:noProof/>
                <w:webHidden/>
              </w:rPr>
              <w:tab/>
            </w:r>
            <w:r>
              <w:rPr>
                <w:noProof/>
                <w:webHidden/>
              </w:rPr>
              <w:fldChar w:fldCharType="begin"/>
            </w:r>
            <w:r>
              <w:rPr>
                <w:noProof/>
                <w:webHidden/>
              </w:rPr>
              <w:instrText xml:space="preserve"> PAGEREF _Toc211513547 \h </w:instrText>
            </w:r>
            <w:r>
              <w:rPr>
                <w:noProof/>
                <w:webHidden/>
              </w:rPr>
            </w:r>
            <w:r>
              <w:rPr>
                <w:noProof/>
                <w:webHidden/>
              </w:rPr>
              <w:fldChar w:fldCharType="separate"/>
            </w:r>
            <w:r w:rsidR="00643B35">
              <w:rPr>
                <w:noProof/>
                <w:webHidden/>
              </w:rPr>
              <w:t>18</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48" w:history="1">
            <w:r w:rsidRPr="00B74F14">
              <w:rPr>
                <w:rStyle w:val="Hipervnculo"/>
                <w:noProof/>
              </w:rPr>
              <w:t>SECCIÓN DE MICRO MEDICIÓN</w:t>
            </w:r>
            <w:r>
              <w:rPr>
                <w:noProof/>
                <w:webHidden/>
              </w:rPr>
              <w:tab/>
            </w:r>
            <w:r>
              <w:rPr>
                <w:noProof/>
                <w:webHidden/>
              </w:rPr>
              <w:fldChar w:fldCharType="begin"/>
            </w:r>
            <w:r>
              <w:rPr>
                <w:noProof/>
                <w:webHidden/>
              </w:rPr>
              <w:instrText xml:space="preserve"> PAGEREF _Toc211513548 \h </w:instrText>
            </w:r>
            <w:r>
              <w:rPr>
                <w:noProof/>
                <w:webHidden/>
              </w:rPr>
            </w:r>
            <w:r>
              <w:rPr>
                <w:noProof/>
                <w:webHidden/>
              </w:rPr>
              <w:fldChar w:fldCharType="separate"/>
            </w:r>
            <w:r w:rsidR="00643B35">
              <w:rPr>
                <w:noProof/>
                <w:webHidden/>
              </w:rPr>
              <w:t>20</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49" w:history="1">
            <w:r w:rsidRPr="00B74F14">
              <w:rPr>
                <w:rStyle w:val="Hipervnculo"/>
                <w:noProof/>
              </w:rPr>
              <w:t>SERVICIO AL CLIENTE.</w:t>
            </w:r>
            <w:r>
              <w:rPr>
                <w:noProof/>
                <w:webHidden/>
              </w:rPr>
              <w:tab/>
            </w:r>
            <w:r>
              <w:rPr>
                <w:noProof/>
                <w:webHidden/>
              </w:rPr>
              <w:fldChar w:fldCharType="begin"/>
            </w:r>
            <w:r>
              <w:rPr>
                <w:noProof/>
                <w:webHidden/>
              </w:rPr>
              <w:instrText xml:space="preserve"> PAGEREF _Toc211513549 \h </w:instrText>
            </w:r>
            <w:r>
              <w:rPr>
                <w:noProof/>
                <w:webHidden/>
              </w:rPr>
            </w:r>
            <w:r>
              <w:rPr>
                <w:noProof/>
                <w:webHidden/>
              </w:rPr>
              <w:fldChar w:fldCharType="separate"/>
            </w:r>
            <w:r w:rsidR="00643B35">
              <w:rPr>
                <w:noProof/>
                <w:webHidden/>
              </w:rPr>
              <w:t>23</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50" w:history="1">
            <w:r w:rsidRPr="00B74F14">
              <w:rPr>
                <w:rStyle w:val="Hipervnculo"/>
                <w:noProof/>
              </w:rPr>
              <w:t>DIRECCIÓN ADMINISTRATIVA Y FINANCIERA</w:t>
            </w:r>
            <w:r>
              <w:rPr>
                <w:noProof/>
                <w:webHidden/>
              </w:rPr>
              <w:tab/>
            </w:r>
            <w:r>
              <w:rPr>
                <w:noProof/>
                <w:webHidden/>
              </w:rPr>
              <w:fldChar w:fldCharType="begin"/>
            </w:r>
            <w:r>
              <w:rPr>
                <w:noProof/>
                <w:webHidden/>
              </w:rPr>
              <w:instrText xml:space="preserve"> PAGEREF _Toc211513550 \h </w:instrText>
            </w:r>
            <w:r>
              <w:rPr>
                <w:noProof/>
                <w:webHidden/>
              </w:rPr>
            </w:r>
            <w:r>
              <w:rPr>
                <w:noProof/>
                <w:webHidden/>
              </w:rPr>
              <w:fldChar w:fldCharType="separate"/>
            </w:r>
            <w:r w:rsidR="00643B35">
              <w:rPr>
                <w:noProof/>
                <w:webHidden/>
              </w:rPr>
              <w:t>26</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51" w:history="1">
            <w:r w:rsidRPr="00B74F14">
              <w:rPr>
                <w:rStyle w:val="Hipervnculo"/>
                <w:noProof/>
              </w:rPr>
              <w:t>DEPARTAMENTO DIVISIÓN FINANCIERA Y CONTABILIDAD</w:t>
            </w:r>
            <w:r>
              <w:rPr>
                <w:noProof/>
                <w:webHidden/>
              </w:rPr>
              <w:tab/>
            </w:r>
            <w:r>
              <w:rPr>
                <w:noProof/>
                <w:webHidden/>
              </w:rPr>
              <w:fldChar w:fldCharType="begin"/>
            </w:r>
            <w:r>
              <w:rPr>
                <w:noProof/>
                <w:webHidden/>
              </w:rPr>
              <w:instrText xml:space="preserve"> PAGEREF _Toc211513551 \h </w:instrText>
            </w:r>
            <w:r>
              <w:rPr>
                <w:noProof/>
                <w:webHidden/>
              </w:rPr>
            </w:r>
            <w:r>
              <w:rPr>
                <w:noProof/>
                <w:webHidden/>
              </w:rPr>
              <w:fldChar w:fldCharType="separate"/>
            </w:r>
            <w:r w:rsidR="00643B35">
              <w:rPr>
                <w:noProof/>
                <w:webHidden/>
              </w:rPr>
              <w:t>26</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52" w:history="1">
            <w:r w:rsidRPr="00B74F14">
              <w:rPr>
                <w:rStyle w:val="Hipervnculo"/>
                <w:noProof/>
              </w:rPr>
              <w:t>SECCIÓN DE PRESUPUESTO</w:t>
            </w:r>
            <w:r>
              <w:rPr>
                <w:noProof/>
                <w:webHidden/>
              </w:rPr>
              <w:tab/>
            </w:r>
            <w:r>
              <w:rPr>
                <w:noProof/>
                <w:webHidden/>
              </w:rPr>
              <w:fldChar w:fldCharType="begin"/>
            </w:r>
            <w:r>
              <w:rPr>
                <w:noProof/>
                <w:webHidden/>
              </w:rPr>
              <w:instrText xml:space="preserve"> PAGEREF _Toc211513552 \h </w:instrText>
            </w:r>
            <w:r>
              <w:rPr>
                <w:noProof/>
                <w:webHidden/>
              </w:rPr>
            </w:r>
            <w:r>
              <w:rPr>
                <w:noProof/>
                <w:webHidden/>
              </w:rPr>
              <w:fldChar w:fldCharType="separate"/>
            </w:r>
            <w:r w:rsidR="00643B35">
              <w:rPr>
                <w:noProof/>
                <w:webHidden/>
              </w:rPr>
              <w:t>28</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53" w:history="1">
            <w:r w:rsidRPr="00B74F14">
              <w:rPr>
                <w:rStyle w:val="Hipervnculo"/>
                <w:noProof/>
              </w:rPr>
              <w:t>DEPARTAMENTO ADMINISTRATIVO</w:t>
            </w:r>
            <w:r>
              <w:rPr>
                <w:noProof/>
                <w:webHidden/>
              </w:rPr>
              <w:tab/>
            </w:r>
            <w:r>
              <w:rPr>
                <w:noProof/>
                <w:webHidden/>
              </w:rPr>
              <w:fldChar w:fldCharType="begin"/>
            </w:r>
            <w:r>
              <w:rPr>
                <w:noProof/>
                <w:webHidden/>
              </w:rPr>
              <w:instrText xml:space="preserve"> PAGEREF _Toc211513553 \h </w:instrText>
            </w:r>
            <w:r>
              <w:rPr>
                <w:noProof/>
                <w:webHidden/>
              </w:rPr>
            </w:r>
            <w:r>
              <w:rPr>
                <w:noProof/>
                <w:webHidden/>
              </w:rPr>
              <w:fldChar w:fldCharType="separate"/>
            </w:r>
            <w:r w:rsidR="00643B35">
              <w:rPr>
                <w:noProof/>
                <w:webHidden/>
              </w:rPr>
              <w:t>30</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54" w:history="1">
            <w:r w:rsidRPr="00B74F14">
              <w:rPr>
                <w:rStyle w:val="Hipervnculo"/>
                <w:noProof/>
              </w:rPr>
              <w:t>DEPARTAMENTO DE TECNOLOGÍA</w:t>
            </w:r>
            <w:r>
              <w:rPr>
                <w:noProof/>
                <w:webHidden/>
              </w:rPr>
              <w:tab/>
            </w:r>
            <w:r>
              <w:rPr>
                <w:noProof/>
                <w:webHidden/>
              </w:rPr>
              <w:fldChar w:fldCharType="begin"/>
            </w:r>
            <w:r>
              <w:rPr>
                <w:noProof/>
                <w:webHidden/>
              </w:rPr>
              <w:instrText xml:space="preserve"> PAGEREF _Toc211513554 \h </w:instrText>
            </w:r>
            <w:r>
              <w:rPr>
                <w:noProof/>
                <w:webHidden/>
              </w:rPr>
            </w:r>
            <w:r>
              <w:rPr>
                <w:noProof/>
                <w:webHidden/>
              </w:rPr>
              <w:fldChar w:fldCharType="separate"/>
            </w:r>
            <w:r w:rsidR="00643B35">
              <w:rPr>
                <w:noProof/>
                <w:webHidden/>
              </w:rPr>
              <w:t>34</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55" w:history="1">
            <w:r w:rsidRPr="00B74F14">
              <w:rPr>
                <w:rStyle w:val="Hipervnculo"/>
                <w:noProof/>
              </w:rPr>
              <w:t>DIRECCIÓN DE COMUNICACIONES</w:t>
            </w:r>
            <w:r>
              <w:rPr>
                <w:noProof/>
                <w:webHidden/>
              </w:rPr>
              <w:tab/>
            </w:r>
            <w:r>
              <w:rPr>
                <w:noProof/>
                <w:webHidden/>
              </w:rPr>
              <w:fldChar w:fldCharType="begin"/>
            </w:r>
            <w:r>
              <w:rPr>
                <w:noProof/>
                <w:webHidden/>
              </w:rPr>
              <w:instrText xml:space="preserve"> PAGEREF _Toc211513555 \h </w:instrText>
            </w:r>
            <w:r>
              <w:rPr>
                <w:noProof/>
                <w:webHidden/>
              </w:rPr>
            </w:r>
            <w:r>
              <w:rPr>
                <w:noProof/>
                <w:webHidden/>
              </w:rPr>
              <w:fldChar w:fldCharType="separate"/>
            </w:r>
            <w:r w:rsidR="00643B35">
              <w:rPr>
                <w:noProof/>
                <w:webHidden/>
              </w:rPr>
              <w:t>37</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56" w:history="1">
            <w:r w:rsidRPr="00B74F14">
              <w:rPr>
                <w:rStyle w:val="Hipervnculo"/>
                <w:noProof/>
              </w:rPr>
              <w:t>DIRECCIÓN DE PLANIFICACIÓN Y DESARROLLO</w:t>
            </w:r>
            <w:r>
              <w:rPr>
                <w:noProof/>
                <w:webHidden/>
              </w:rPr>
              <w:tab/>
            </w:r>
            <w:r>
              <w:rPr>
                <w:noProof/>
                <w:webHidden/>
              </w:rPr>
              <w:fldChar w:fldCharType="begin"/>
            </w:r>
            <w:r>
              <w:rPr>
                <w:noProof/>
                <w:webHidden/>
              </w:rPr>
              <w:instrText xml:space="preserve"> PAGEREF _Toc211513556 \h </w:instrText>
            </w:r>
            <w:r>
              <w:rPr>
                <w:noProof/>
                <w:webHidden/>
              </w:rPr>
            </w:r>
            <w:r>
              <w:rPr>
                <w:noProof/>
                <w:webHidden/>
              </w:rPr>
              <w:fldChar w:fldCharType="separate"/>
            </w:r>
            <w:r w:rsidR="00643B35">
              <w:rPr>
                <w:noProof/>
                <w:webHidden/>
              </w:rPr>
              <w:t>40</w:t>
            </w:r>
            <w:r>
              <w:rPr>
                <w:noProof/>
                <w:webHidden/>
              </w:rPr>
              <w:fldChar w:fldCharType="end"/>
            </w:r>
          </w:hyperlink>
        </w:p>
        <w:p w:rsidR="003B6970" w:rsidRDefault="003B6970">
          <w:pPr>
            <w:pStyle w:val="TDC1"/>
            <w:tabs>
              <w:tab w:val="right" w:leader="dot" w:pos="8494"/>
            </w:tabs>
            <w:rPr>
              <w:rFonts w:asciiTheme="minorHAnsi" w:eastAsiaTheme="minorEastAsia" w:hAnsiTheme="minorHAnsi" w:cstheme="minorBidi"/>
              <w:noProof/>
            </w:rPr>
          </w:pPr>
          <w:hyperlink w:anchor="_Toc211513557" w:history="1">
            <w:r w:rsidRPr="00B74F14">
              <w:rPr>
                <w:rStyle w:val="Hipervnculo"/>
                <w:noProof/>
              </w:rPr>
              <w:t>IMPLEMENTACIÓN DE LA EVALUACIÓN DE DESEMPEÑO INSTITUCIONAL (EDI)  EN CORAAMOCA</w:t>
            </w:r>
            <w:r>
              <w:rPr>
                <w:noProof/>
                <w:webHidden/>
              </w:rPr>
              <w:tab/>
            </w:r>
            <w:r>
              <w:rPr>
                <w:noProof/>
                <w:webHidden/>
              </w:rPr>
              <w:fldChar w:fldCharType="begin"/>
            </w:r>
            <w:r>
              <w:rPr>
                <w:noProof/>
                <w:webHidden/>
              </w:rPr>
              <w:instrText xml:space="preserve"> PAGEREF _Toc211513557 \h </w:instrText>
            </w:r>
            <w:r>
              <w:rPr>
                <w:noProof/>
                <w:webHidden/>
              </w:rPr>
            </w:r>
            <w:r>
              <w:rPr>
                <w:noProof/>
                <w:webHidden/>
              </w:rPr>
              <w:fldChar w:fldCharType="separate"/>
            </w:r>
            <w:r w:rsidR="00643B35">
              <w:rPr>
                <w:noProof/>
                <w:webHidden/>
              </w:rPr>
              <w:t>42</w:t>
            </w:r>
            <w:r>
              <w:rPr>
                <w:noProof/>
                <w:webHidden/>
              </w:rPr>
              <w:fldChar w:fldCharType="end"/>
            </w:r>
          </w:hyperlink>
        </w:p>
        <w:p w:rsidR="009844AD" w:rsidRPr="009844AD" w:rsidRDefault="009844AD" w:rsidP="009844AD">
          <w:pPr>
            <w:rPr>
              <w:rFonts w:ascii="Times New Roman" w:hAnsi="Times New Roman" w:cs="Times New Roman"/>
              <w:sz w:val="24"/>
              <w:szCs w:val="24"/>
            </w:rPr>
          </w:pPr>
          <w:r w:rsidRPr="009844AD">
            <w:rPr>
              <w:rFonts w:ascii="Times New Roman" w:hAnsi="Times New Roman" w:cs="Times New Roman"/>
              <w:b/>
              <w:bCs/>
              <w:sz w:val="24"/>
              <w:szCs w:val="24"/>
              <w:lang w:val="es-ES"/>
            </w:rPr>
            <w:fldChar w:fldCharType="end"/>
          </w:r>
        </w:p>
      </w:sdtContent>
    </w:sdt>
    <w:p w:rsidR="009A6AD3" w:rsidRPr="009844AD" w:rsidRDefault="009A6AD3" w:rsidP="009844AD">
      <w:pPr>
        <w:spacing w:after="280"/>
        <w:rPr>
          <w:rFonts w:ascii="Times New Roman" w:eastAsia="Times New Roman" w:hAnsi="Times New Roman" w:cs="Times New Roman"/>
          <w:b/>
          <w:sz w:val="24"/>
          <w:szCs w:val="24"/>
        </w:rPr>
        <w:sectPr w:rsidR="009A6AD3" w:rsidRPr="009844AD">
          <w:pgSz w:w="11906" w:h="16838"/>
          <w:pgMar w:top="1417" w:right="1701" w:bottom="1417" w:left="1701" w:header="708" w:footer="708" w:gutter="0"/>
          <w:pgNumType w:start="1"/>
          <w:cols w:space="720"/>
        </w:sectPr>
      </w:pPr>
      <w:bookmarkStart w:id="1" w:name="_GoBack"/>
      <w:bookmarkEnd w:id="1"/>
    </w:p>
    <w:p w:rsidR="009A6AD3" w:rsidRDefault="009A6AD3">
      <w:pPr>
        <w:spacing w:before="280" w:after="280" w:line="240" w:lineRule="auto"/>
        <w:jc w:val="center"/>
        <w:rPr>
          <w:b/>
          <w:color w:val="000000"/>
          <w:sz w:val="28"/>
          <w:szCs w:val="28"/>
        </w:rPr>
      </w:pPr>
      <w:bookmarkStart w:id="2" w:name="_heading=h.ea4a9ljxojw3" w:colFirst="0" w:colLast="0"/>
      <w:bookmarkEnd w:id="2"/>
    </w:p>
    <w:p w:rsidR="009A6AD3" w:rsidRDefault="009A6AD3">
      <w:pPr>
        <w:spacing w:before="280" w:after="280" w:line="240" w:lineRule="auto"/>
        <w:jc w:val="center"/>
        <w:rPr>
          <w:b/>
          <w:color w:val="000000"/>
          <w:sz w:val="28"/>
          <w:szCs w:val="28"/>
        </w:rPr>
      </w:pPr>
    </w:p>
    <w:p w:rsidR="009A6AD3" w:rsidRDefault="009A6AD3">
      <w:pPr>
        <w:spacing w:before="280" w:after="280" w:line="240" w:lineRule="auto"/>
        <w:jc w:val="center"/>
        <w:rPr>
          <w:b/>
          <w:color w:val="000000"/>
          <w:sz w:val="28"/>
          <w:szCs w:val="28"/>
        </w:rPr>
      </w:pPr>
    </w:p>
    <w:p w:rsidR="009A6AD3" w:rsidRDefault="009A6AD3">
      <w:pPr>
        <w:spacing w:before="280" w:after="280" w:line="240" w:lineRule="auto"/>
        <w:jc w:val="center"/>
        <w:rPr>
          <w:b/>
          <w:color w:val="000000"/>
          <w:sz w:val="28"/>
          <w:szCs w:val="28"/>
        </w:rPr>
      </w:pPr>
    </w:p>
    <w:p w:rsidR="009A6AD3" w:rsidRDefault="009A6AD3">
      <w:pPr>
        <w:spacing w:before="280" w:after="280" w:line="240" w:lineRule="auto"/>
        <w:jc w:val="center"/>
        <w:rPr>
          <w:b/>
          <w:color w:val="000000"/>
          <w:sz w:val="28"/>
          <w:szCs w:val="28"/>
        </w:rPr>
      </w:pPr>
    </w:p>
    <w:p w:rsidR="009A6AD3" w:rsidRDefault="009A6AD3">
      <w:pPr>
        <w:spacing w:before="280" w:after="280" w:line="240" w:lineRule="auto"/>
        <w:jc w:val="center"/>
        <w:rPr>
          <w:b/>
          <w:color w:val="000000"/>
          <w:sz w:val="28"/>
          <w:szCs w:val="28"/>
        </w:rPr>
      </w:pPr>
    </w:p>
    <w:p w:rsidR="009A6AD3" w:rsidRDefault="009A6AD3">
      <w:pPr>
        <w:spacing w:before="280" w:after="280" w:line="240" w:lineRule="auto"/>
        <w:jc w:val="center"/>
        <w:rPr>
          <w:b/>
          <w:color w:val="000000"/>
          <w:sz w:val="28"/>
          <w:szCs w:val="28"/>
        </w:rPr>
      </w:pPr>
    </w:p>
    <w:p w:rsidR="009A6AD3" w:rsidRDefault="009A6AD3">
      <w:pPr>
        <w:spacing w:before="280" w:after="280" w:line="240" w:lineRule="auto"/>
        <w:jc w:val="center"/>
        <w:rPr>
          <w:b/>
          <w:color w:val="000000"/>
          <w:sz w:val="28"/>
          <w:szCs w:val="28"/>
        </w:rPr>
      </w:pPr>
    </w:p>
    <w:p w:rsidR="009A6AD3" w:rsidRDefault="00352804">
      <w:pPr>
        <w:spacing w:before="280" w:after="280" w:line="240" w:lineRule="auto"/>
        <w:jc w:val="center"/>
        <w:rPr>
          <w:b/>
          <w:color w:val="000000"/>
        </w:rPr>
      </w:pPr>
      <w:bookmarkStart w:id="3" w:name="_heading=h.2fi4xwwwb66q" w:colFirst="0" w:colLast="0"/>
      <w:bookmarkEnd w:id="3"/>
      <w:r>
        <w:rPr>
          <w:b/>
          <w:color w:val="000000"/>
          <w:sz w:val="28"/>
          <w:szCs w:val="28"/>
        </w:rPr>
        <w:t>INFORME TRIMESTRAL DE AVANCE</w:t>
      </w:r>
      <w:r>
        <w:rPr>
          <w:color w:val="000000"/>
        </w:rPr>
        <w:br/>
      </w:r>
      <w:r>
        <w:rPr>
          <w:b/>
          <w:color w:val="000000"/>
        </w:rPr>
        <w:t>CORAAMOCA</w:t>
      </w:r>
      <w:r>
        <w:rPr>
          <w:color w:val="000000"/>
        </w:rPr>
        <w:br/>
      </w:r>
      <w:r>
        <w:rPr>
          <w:b/>
          <w:color w:val="000000"/>
        </w:rPr>
        <w:t>Período: Julio – septiembre, 2025</w:t>
      </w:r>
    </w:p>
    <w:p w:rsidR="009A6AD3" w:rsidRDefault="009A6AD3">
      <w:pPr>
        <w:spacing w:after="280"/>
        <w:jc w:val="both"/>
        <w:rPr>
          <w:rFonts w:ascii="Times New Roman" w:eastAsia="Times New Roman" w:hAnsi="Times New Roman" w:cs="Times New Roman"/>
          <w:b/>
          <w:sz w:val="24"/>
          <w:szCs w:val="24"/>
        </w:rPr>
      </w:pPr>
    </w:p>
    <w:p w:rsidR="009A6AD3" w:rsidRDefault="009A6AD3">
      <w:pPr>
        <w:spacing w:after="280"/>
        <w:jc w:val="both"/>
        <w:rPr>
          <w:rFonts w:ascii="Times New Roman" w:eastAsia="Times New Roman" w:hAnsi="Times New Roman" w:cs="Times New Roman"/>
          <w:b/>
          <w:sz w:val="24"/>
          <w:szCs w:val="24"/>
        </w:rPr>
      </w:pPr>
    </w:p>
    <w:p w:rsidR="009A6AD3" w:rsidRDefault="009A6AD3">
      <w:pPr>
        <w:spacing w:after="280"/>
        <w:jc w:val="both"/>
        <w:rPr>
          <w:rFonts w:ascii="Times New Roman" w:eastAsia="Times New Roman" w:hAnsi="Times New Roman" w:cs="Times New Roman"/>
          <w:b/>
          <w:sz w:val="24"/>
          <w:szCs w:val="24"/>
        </w:rPr>
        <w:sectPr w:rsidR="009A6AD3">
          <w:footerReference w:type="default" r:id="rId9"/>
          <w:pgSz w:w="11906" w:h="16838"/>
          <w:pgMar w:top="1417" w:right="1701" w:bottom="1417" w:left="1701" w:header="708" w:footer="708" w:gutter="0"/>
          <w:cols w:space="720"/>
        </w:sectPr>
      </w:pPr>
    </w:p>
    <w:p w:rsidR="009A6AD3" w:rsidRDefault="00352804">
      <w:pPr>
        <w:spacing w:after="2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INFORME TRIMESTRAL DE AVANCE</w:t>
      </w:r>
    </w:p>
    <w:p w:rsidR="009A6AD3" w:rsidRDefault="00352804">
      <w:pPr>
        <w:pStyle w:val="Ttulo1"/>
      </w:pPr>
      <w:bookmarkStart w:id="4" w:name="_Toc211513540"/>
      <w:r>
        <w:t>DIRECCIÓN TÉCNICA</w:t>
      </w:r>
      <w:bookmarkEnd w:id="4"/>
    </w:p>
    <w:p w:rsidR="009A6AD3" w:rsidRPr="007358F4" w:rsidRDefault="00352804">
      <w:pPr>
        <w:pStyle w:val="Ttulo1"/>
        <w:rPr>
          <w:rStyle w:val="nfasis"/>
        </w:rPr>
      </w:pPr>
      <w:bookmarkStart w:id="5" w:name="_Toc211513541"/>
      <w:r w:rsidRPr="007358F4">
        <w:rPr>
          <w:rStyle w:val="nfasis"/>
        </w:rPr>
        <w:t>DEPARTAMENTO PRODUCCIÓN Y TRATAMIENTO Y CALIDAD DE AGUA POTABLE</w:t>
      </w:r>
      <w:bookmarkEnd w:id="5"/>
      <w:r w:rsidRPr="007358F4">
        <w:rPr>
          <w:rStyle w:val="nfasis"/>
        </w:rPr>
        <w:t xml:space="preserve"> </w:t>
      </w:r>
    </w:p>
    <w:p w:rsidR="009A6AD3" w:rsidRDefault="00352804">
      <w:pPr>
        <w:spacing w:before="280" w:after="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Introducción</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informe trimestral correspondiente al periodo Julio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septiembre 2025, elaborado por el Departamento de Producción, Tratamiento y Calidad del agua potable de CORAAMOCA, tiene como propósito presentar los avances, logros, desafíos y actividades realizadas en el cumplimiento del Plan Operativo Anual (POA) institucional.</w:t>
      </w:r>
    </w:p>
    <w:p w:rsidR="009A6AD3" w:rsidRDefault="00352804">
      <w:pPr>
        <w:spacing w:before="280" w:after="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Actividades Realizadas</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Listado de las actividades ejecutadas durante los últimos tres meses.</w:t>
      </w:r>
    </w:p>
    <w:tbl>
      <w:tblPr>
        <w:tblStyle w:val="a"/>
        <w:tblW w:w="849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
        <w:gridCol w:w="2018"/>
        <w:gridCol w:w="1417"/>
        <w:gridCol w:w="2621"/>
        <w:gridCol w:w="1909"/>
      </w:tblGrid>
      <w:tr w:rsidR="009A6AD3" w:rsidTr="009A6AD3">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29" w:type="dxa"/>
          </w:tcPr>
          <w:p w:rsidR="009A6AD3" w:rsidRDefault="003528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N.º</w:t>
            </w:r>
          </w:p>
        </w:tc>
        <w:tc>
          <w:tcPr>
            <w:tcW w:w="2018" w:type="dxa"/>
          </w:tcPr>
          <w:p w:rsidR="009A6AD3" w:rsidRDefault="0035280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Actividad</w:t>
            </w:r>
          </w:p>
        </w:tc>
        <w:tc>
          <w:tcPr>
            <w:tcW w:w="1417" w:type="dxa"/>
          </w:tcPr>
          <w:p w:rsidR="009A6AD3" w:rsidRDefault="0035280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Fecha de Ejecución</w:t>
            </w:r>
          </w:p>
        </w:tc>
        <w:tc>
          <w:tcPr>
            <w:tcW w:w="2621" w:type="dxa"/>
          </w:tcPr>
          <w:p w:rsidR="009A6AD3" w:rsidRDefault="0035280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Responsable</w:t>
            </w:r>
          </w:p>
        </w:tc>
        <w:tc>
          <w:tcPr>
            <w:tcW w:w="1909" w:type="dxa"/>
          </w:tcPr>
          <w:p w:rsidR="009A6AD3" w:rsidRDefault="0035280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Estado (Completada/En Proceso)</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 w:type="dxa"/>
          </w:tcPr>
          <w:p w:rsidR="009A6AD3" w:rsidRDefault="003528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18"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Toma de muestras</w:t>
            </w:r>
          </w:p>
        </w:tc>
        <w:tc>
          <w:tcPr>
            <w:tcW w:w="1417"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Julio – Septiembre </w:t>
            </w:r>
          </w:p>
        </w:tc>
        <w:tc>
          <w:tcPr>
            <w:tcW w:w="2621"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Sección de laboratorio de agua potable </w:t>
            </w:r>
          </w:p>
        </w:tc>
        <w:tc>
          <w:tcPr>
            <w:tcW w:w="1909"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r w:rsidR="009A6AD3" w:rsidTr="009A6AD3">
        <w:tc>
          <w:tcPr>
            <w:cnfStyle w:val="001000000000" w:firstRow="0" w:lastRow="0" w:firstColumn="1" w:lastColumn="0" w:oddVBand="0" w:evenVBand="0" w:oddHBand="0" w:evenHBand="0" w:firstRowFirstColumn="0" w:firstRowLastColumn="0" w:lastRowFirstColumn="0" w:lastRowLastColumn="0"/>
            <w:tcW w:w="529" w:type="dxa"/>
          </w:tcPr>
          <w:p w:rsidR="009A6AD3" w:rsidRDefault="003528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8"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Toma de cloro residual</w:t>
            </w:r>
          </w:p>
        </w:tc>
        <w:tc>
          <w:tcPr>
            <w:tcW w:w="1417"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 – Septiembre</w:t>
            </w:r>
          </w:p>
        </w:tc>
        <w:tc>
          <w:tcPr>
            <w:tcW w:w="2621"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Sección de control de calidad de agua potable </w:t>
            </w:r>
          </w:p>
        </w:tc>
        <w:tc>
          <w:tcPr>
            <w:tcW w:w="1909"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Completada </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 w:type="dxa"/>
          </w:tcPr>
          <w:p w:rsidR="009A6AD3" w:rsidRDefault="003528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18"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Análisis de las muestras  </w:t>
            </w:r>
          </w:p>
        </w:tc>
        <w:tc>
          <w:tcPr>
            <w:tcW w:w="1417"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 – Septiembre</w:t>
            </w:r>
          </w:p>
        </w:tc>
        <w:tc>
          <w:tcPr>
            <w:tcW w:w="2621"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Sección de laboratorio de agua potable </w:t>
            </w:r>
          </w:p>
        </w:tc>
        <w:tc>
          <w:tcPr>
            <w:tcW w:w="1909"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Completada </w:t>
            </w:r>
          </w:p>
        </w:tc>
      </w:tr>
      <w:tr w:rsidR="009A6AD3" w:rsidTr="009A6AD3">
        <w:tc>
          <w:tcPr>
            <w:cnfStyle w:val="001000000000" w:firstRow="0" w:lastRow="0" w:firstColumn="1" w:lastColumn="0" w:oddVBand="0" w:evenVBand="0" w:oddHBand="0" w:evenHBand="0" w:firstRowFirstColumn="0" w:firstRowLastColumn="0" w:lastRowFirstColumn="0" w:lastRowLastColumn="0"/>
            <w:tcW w:w="529" w:type="dxa"/>
          </w:tcPr>
          <w:p w:rsidR="009A6AD3" w:rsidRDefault="003528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18"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Producción de agua potable </w:t>
            </w:r>
          </w:p>
        </w:tc>
        <w:tc>
          <w:tcPr>
            <w:tcW w:w="1417"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Septiembre – Junio</w:t>
            </w:r>
          </w:p>
        </w:tc>
        <w:tc>
          <w:tcPr>
            <w:tcW w:w="2621"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Dpto. Producción, Tratamiento y Calidad de Agua Potable </w:t>
            </w:r>
          </w:p>
        </w:tc>
        <w:tc>
          <w:tcPr>
            <w:tcW w:w="1909"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Completada </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 w:type="dxa"/>
          </w:tcPr>
          <w:p w:rsidR="009A6AD3" w:rsidRDefault="003528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c>
          <w:tcPr>
            <w:tcW w:w="2018"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Limpieza de calzada de los módulos con la máquina de lavado a presión </w:t>
            </w:r>
          </w:p>
        </w:tc>
        <w:tc>
          <w:tcPr>
            <w:tcW w:w="1417"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 – Septiembre</w:t>
            </w:r>
          </w:p>
        </w:tc>
        <w:tc>
          <w:tcPr>
            <w:tcW w:w="2621"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Supervisor de grupo y operadores de válvulas </w:t>
            </w:r>
          </w:p>
        </w:tc>
        <w:tc>
          <w:tcPr>
            <w:tcW w:w="1909"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proceso </w:t>
            </w:r>
          </w:p>
        </w:tc>
      </w:tr>
      <w:tr w:rsidR="009A6AD3" w:rsidTr="009A6AD3">
        <w:tc>
          <w:tcPr>
            <w:cnfStyle w:val="001000000000" w:firstRow="0" w:lastRow="0" w:firstColumn="1" w:lastColumn="0" w:oddVBand="0" w:evenVBand="0" w:oddHBand="0" w:evenHBand="0" w:firstRowFirstColumn="0" w:firstRowLastColumn="0" w:lastRowFirstColumn="0" w:lastRowLastColumn="0"/>
            <w:tcW w:w="529" w:type="dxa"/>
          </w:tcPr>
          <w:p w:rsidR="009A6AD3" w:rsidRDefault="003528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18"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Mantenimiento del jardín con la máquina de cortar césped </w:t>
            </w:r>
          </w:p>
        </w:tc>
        <w:tc>
          <w:tcPr>
            <w:tcW w:w="1417"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 – Septiembre</w:t>
            </w:r>
          </w:p>
        </w:tc>
        <w:tc>
          <w:tcPr>
            <w:tcW w:w="2621"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Jardinero</w:t>
            </w:r>
          </w:p>
        </w:tc>
        <w:tc>
          <w:tcPr>
            <w:tcW w:w="1909"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Completada </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 w:type="dxa"/>
          </w:tcPr>
          <w:p w:rsidR="009A6AD3" w:rsidRDefault="003528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018"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Instalación de cloradores en tableta </w:t>
            </w:r>
          </w:p>
        </w:tc>
        <w:tc>
          <w:tcPr>
            <w:tcW w:w="1417"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 – Septiembre</w:t>
            </w:r>
          </w:p>
        </w:tc>
        <w:tc>
          <w:tcPr>
            <w:tcW w:w="2621"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Técnicos de cloración </w:t>
            </w:r>
          </w:p>
        </w:tc>
        <w:tc>
          <w:tcPr>
            <w:tcW w:w="1909"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En proceso</w:t>
            </w:r>
          </w:p>
        </w:tc>
      </w:tr>
    </w:tbl>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7358F4" w:rsidRDefault="007358F4">
      <w:pPr>
        <w:spacing w:before="280" w:after="280"/>
        <w:jc w:val="both"/>
        <w:rPr>
          <w:rFonts w:ascii="Times New Roman" w:eastAsia="Times New Roman" w:hAnsi="Times New Roman" w:cs="Times New Roman"/>
          <w:b/>
          <w:sz w:val="24"/>
          <w:szCs w:val="24"/>
        </w:rPr>
      </w:pPr>
    </w:p>
    <w:p w:rsidR="009A6AD3" w:rsidRDefault="00352804">
      <w:pPr>
        <w:spacing w:before="280" w:after="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3. Logros Alcanzados</w:t>
      </w:r>
    </w:p>
    <w:p w:rsidR="009A6AD3" w:rsidRDefault="00352804">
      <w:pPr>
        <w:numPr>
          <w:ilvl w:val="0"/>
          <w:numId w:val="2"/>
        </w:numPr>
        <w:spacing w:befor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registró un incremento en la producción total de agua potable de 10,045,824 M³ 10,066,856 M³ en relación al trimestre anterior, gracias a optimización de los procesos en la planta de tratamiento.</w:t>
      </w:r>
    </w:p>
    <w:p w:rsidR="009A6AD3" w:rsidRDefault="00352804">
      <w:pPr>
        <w:numPr>
          <w:ilvl w:val="0"/>
          <w:numId w:val="2"/>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 realizó un incremento en los porcentajes de los puntos con cloración de 96.13 % a 98.07 % con respecto al trimestre anterior.</w:t>
      </w:r>
    </w:p>
    <w:p w:rsidR="009A6AD3" w:rsidRDefault="00352804">
      <w:pPr>
        <w:numPr>
          <w:ilvl w:val="0"/>
          <w:numId w:val="2"/>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 realizó un incremento en el índice de calidad de la gestión del muestreo de 84.78 % a 91.32 %.</w:t>
      </w:r>
    </w:p>
    <w:p w:rsidR="009A6AD3" w:rsidRDefault="00352804">
      <w:pPr>
        <w:numPr>
          <w:ilvl w:val="0"/>
          <w:numId w:val="2"/>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Se realizó la instalación de un clorador de tabletas en el pozo tubular de los Amaceyes (San Victor) y la reparación del clorador del pozo tubular de Boca Férrea  </w:t>
      </w:r>
    </w:p>
    <w:p w:rsidR="009A6AD3" w:rsidRDefault="00352804">
      <w:pPr>
        <w:numPr>
          <w:ilvl w:val="0"/>
          <w:numId w:val="2"/>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Trabajos de remodelación del Laboratorio de Agua Potable están a un 95%</w:t>
      </w:r>
    </w:p>
    <w:p w:rsidR="009A6AD3" w:rsidRDefault="009A6AD3">
      <w:pPr>
        <w:ind w:left="720"/>
        <w:jc w:val="both"/>
        <w:rPr>
          <w:rFonts w:ascii="Times New Roman" w:eastAsia="Times New Roman" w:hAnsi="Times New Roman" w:cs="Times New Roman"/>
          <w:sz w:val="24"/>
          <w:szCs w:val="24"/>
        </w:rPr>
      </w:pPr>
    </w:p>
    <w:p w:rsidR="009A6AD3" w:rsidRDefault="00352804">
      <w:pPr>
        <w:spacing w:after="280"/>
        <w:jc w:val="both"/>
        <w:rPr>
          <w:rFonts w:ascii="Times New Roman" w:eastAsia="Times New Roman" w:hAnsi="Times New Roman" w:cs="Times New Roman"/>
          <w:b/>
          <w:sz w:val="24"/>
          <w:szCs w:val="24"/>
        </w:rPr>
      </w:pPr>
      <w:bookmarkStart w:id="6" w:name="_heading=h.w2swe5zbblbg" w:colFirst="0" w:colLast="0"/>
      <w:bookmarkEnd w:id="6"/>
      <w:r>
        <w:rPr>
          <w:rFonts w:ascii="Times New Roman" w:eastAsia="Times New Roman" w:hAnsi="Times New Roman" w:cs="Times New Roman"/>
          <w:b/>
          <w:sz w:val="24"/>
          <w:szCs w:val="24"/>
        </w:rPr>
        <w:t>4. Resultados en Relación con el POA</w:t>
      </w:r>
    </w:p>
    <w:p w:rsidR="009A6AD3" w:rsidRDefault="00352804">
      <w:pPr>
        <w:numPr>
          <w:ilvl w:val="0"/>
          <w:numId w:val="2"/>
        </w:numPr>
        <w:spacing w:befor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el periodo abril – junio del 2025, se logró realizar el 20 % en los avances de la modernización del Laboratorio de Agua Potable.</w:t>
      </w:r>
    </w:p>
    <w:p w:rsidR="009A6AD3" w:rsidRDefault="009A6AD3">
      <w:pPr>
        <w:ind w:left="720"/>
        <w:jc w:val="both"/>
        <w:rPr>
          <w:rFonts w:ascii="Times New Roman" w:eastAsia="Times New Roman" w:hAnsi="Times New Roman" w:cs="Times New Roman"/>
          <w:sz w:val="24"/>
          <w:szCs w:val="24"/>
        </w:rPr>
      </w:pPr>
    </w:p>
    <w:p w:rsidR="009A6AD3" w:rsidRDefault="009A6AD3">
      <w:pPr>
        <w:spacing w:after="280"/>
        <w:jc w:val="both"/>
        <w:rPr>
          <w:rFonts w:ascii="Times New Roman" w:eastAsia="Times New Roman" w:hAnsi="Times New Roman" w:cs="Times New Roman"/>
          <w:b/>
          <w:sz w:val="24"/>
          <w:szCs w:val="24"/>
        </w:rPr>
      </w:pPr>
    </w:p>
    <w:p w:rsidR="009A6AD3" w:rsidRPr="007358F4" w:rsidRDefault="00352804">
      <w:pPr>
        <w:pStyle w:val="Ttulo1"/>
        <w:rPr>
          <w:rStyle w:val="nfasis"/>
        </w:rPr>
      </w:pPr>
      <w:bookmarkStart w:id="7" w:name="_Toc211513542"/>
      <w:r w:rsidRPr="007358F4">
        <w:rPr>
          <w:rStyle w:val="nfasis"/>
        </w:rPr>
        <w:t>DEPARTAMENTO DE OPERACIÓN Y MANTENIMIENTO</w:t>
      </w:r>
      <w:bookmarkEnd w:id="7"/>
      <w:r w:rsidRPr="007358F4">
        <w:rPr>
          <w:rStyle w:val="nfasis"/>
        </w:rPr>
        <w:br/>
      </w:r>
    </w:p>
    <w:p w:rsidR="009A6AD3" w:rsidRDefault="00352804">
      <w:pPr>
        <w:spacing w:before="280" w:after="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Después de un cordial saludo, la presente es para remitirle el informe trimestral correspondiente de las actividades realizadas  por el Dpto. Operación y Mant. Julio –septiembre 2025 </w:t>
      </w:r>
    </w:p>
    <w:p w:rsidR="009A6AD3" w:rsidRDefault="00352804">
      <w:pPr>
        <w:spacing w:before="280" w:after="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Actividades Realizadas</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Listado de las actividades ejecutadas durante el trimestre Julio-septiembre 2025.</w:t>
      </w:r>
    </w:p>
    <w:tbl>
      <w:tblPr>
        <w:tblStyle w:val="a0"/>
        <w:tblW w:w="8828"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09"/>
        <w:gridCol w:w="1737"/>
        <w:gridCol w:w="131"/>
        <w:gridCol w:w="1729"/>
        <w:gridCol w:w="1418"/>
        <w:gridCol w:w="1701"/>
        <w:gridCol w:w="141"/>
        <w:gridCol w:w="1462"/>
      </w:tblGrid>
      <w:tr w:rsidR="009A6AD3" w:rsidTr="009A6AD3">
        <w:trPr>
          <w:cnfStyle w:val="100000000000" w:firstRow="1" w:lastRow="0" w:firstColumn="0" w:lastColumn="0" w:oddVBand="0" w:evenVBand="0" w:oddHBand="0"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509" w:type="dxa"/>
          </w:tcPr>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N.º</w:t>
            </w:r>
          </w:p>
        </w:tc>
        <w:tc>
          <w:tcPr>
            <w:tcW w:w="1737" w:type="dxa"/>
          </w:tcPr>
          <w:p w:rsidR="009A6AD3" w:rsidRDefault="00352804">
            <w:pPr>
              <w:spacing w:before="280" w:after="28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Actividad</w:t>
            </w:r>
          </w:p>
        </w:tc>
        <w:tc>
          <w:tcPr>
            <w:tcW w:w="1860" w:type="dxa"/>
            <w:gridSpan w:val="2"/>
          </w:tcPr>
          <w:p w:rsidR="009A6AD3" w:rsidRDefault="00352804">
            <w:pPr>
              <w:spacing w:before="280" w:after="28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Cantidad Ejecutada </w:t>
            </w:r>
          </w:p>
        </w:tc>
        <w:tc>
          <w:tcPr>
            <w:tcW w:w="1418" w:type="dxa"/>
          </w:tcPr>
          <w:p w:rsidR="009A6AD3" w:rsidRDefault="00352804">
            <w:pPr>
              <w:spacing w:before="280" w:after="28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Fecha </w:t>
            </w:r>
          </w:p>
        </w:tc>
        <w:tc>
          <w:tcPr>
            <w:tcW w:w="1701" w:type="dxa"/>
          </w:tcPr>
          <w:p w:rsidR="009A6AD3" w:rsidRDefault="00352804">
            <w:pPr>
              <w:spacing w:before="280" w:after="28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Responsable </w:t>
            </w:r>
          </w:p>
        </w:tc>
        <w:tc>
          <w:tcPr>
            <w:tcW w:w="1603" w:type="dxa"/>
            <w:gridSpan w:val="2"/>
          </w:tcPr>
          <w:p w:rsidR="009A6AD3" w:rsidRDefault="00352804">
            <w:pPr>
              <w:spacing w:before="280" w:after="28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Estado </w:t>
            </w:r>
          </w:p>
        </w:tc>
      </w:tr>
      <w:tr w:rsidR="009A6AD3" w:rsidTr="009A6AD3">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09" w:type="dxa"/>
          </w:tcPr>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68" w:type="dxa"/>
            <w:gridSpan w:val="2"/>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Reparaciones de averías </w:t>
            </w:r>
          </w:p>
        </w:tc>
        <w:tc>
          <w:tcPr>
            <w:tcW w:w="1729" w:type="dxa"/>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319 Ud. </w:t>
            </w:r>
          </w:p>
        </w:tc>
        <w:tc>
          <w:tcPr>
            <w:tcW w:w="1418" w:type="dxa"/>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w:t>
            </w:r>
          </w:p>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42" w:type="dxa"/>
            <w:gridSpan w:val="2"/>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Sección Mant. Redes</w:t>
            </w:r>
          </w:p>
        </w:tc>
        <w:tc>
          <w:tcPr>
            <w:tcW w:w="1462" w:type="dxa"/>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Completado</w:t>
            </w:r>
          </w:p>
        </w:tc>
      </w:tr>
      <w:tr w:rsidR="009A6AD3" w:rsidTr="009A6AD3">
        <w:trPr>
          <w:trHeight w:val="813"/>
        </w:trPr>
        <w:tc>
          <w:tcPr>
            <w:cnfStyle w:val="001000000000" w:firstRow="0" w:lastRow="0" w:firstColumn="1" w:lastColumn="0" w:oddVBand="0" w:evenVBand="0" w:oddHBand="0" w:evenHBand="0" w:firstRowFirstColumn="0" w:firstRowLastColumn="0" w:lastRowFirstColumn="0" w:lastRowLastColumn="0"/>
            <w:tcW w:w="509" w:type="dxa"/>
          </w:tcPr>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868" w:type="dxa"/>
            <w:gridSpan w:val="2"/>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Sustitución de equipo de bombeo</w:t>
            </w:r>
          </w:p>
        </w:tc>
        <w:tc>
          <w:tcPr>
            <w:tcW w:w="1729"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 Ud.</w:t>
            </w:r>
          </w:p>
        </w:tc>
        <w:tc>
          <w:tcPr>
            <w:tcW w:w="1418"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w:t>
            </w:r>
          </w:p>
          <w:p w:rsidR="009A6AD3" w:rsidRDefault="009A6AD3">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842" w:type="dxa"/>
            <w:gridSpan w:val="2"/>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Sección Electromecánica </w:t>
            </w:r>
          </w:p>
        </w:tc>
        <w:tc>
          <w:tcPr>
            <w:tcW w:w="1462"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Completado </w:t>
            </w:r>
          </w:p>
        </w:tc>
      </w:tr>
      <w:tr w:rsidR="009A6AD3" w:rsidTr="009A6AD3">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509" w:type="dxa"/>
          </w:tcPr>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68" w:type="dxa"/>
            <w:gridSpan w:val="2"/>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Limpieza  o desatasco de línea de agua </w:t>
            </w:r>
          </w:p>
        </w:tc>
        <w:tc>
          <w:tcPr>
            <w:tcW w:w="1729" w:type="dxa"/>
          </w:tcPr>
          <w:p w:rsidR="009A6AD3" w:rsidRDefault="009A6AD3">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 Ud.</w:t>
            </w:r>
          </w:p>
        </w:tc>
        <w:tc>
          <w:tcPr>
            <w:tcW w:w="1418" w:type="dxa"/>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w:t>
            </w:r>
          </w:p>
          <w:p w:rsidR="009A6AD3" w:rsidRDefault="009A6AD3">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842" w:type="dxa"/>
            <w:gridSpan w:val="2"/>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Sección Mant. Redes</w:t>
            </w:r>
          </w:p>
        </w:tc>
        <w:tc>
          <w:tcPr>
            <w:tcW w:w="1462" w:type="dxa"/>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Completada </w:t>
            </w:r>
          </w:p>
        </w:tc>
      </w:tr>
      <w:tr w:rsidR="009A6AD3" w:rsidTr="009A6AD3">
        <w:trPr>
          <w:trHeight w:val="813"/>
        </w:trPr>
        <w:tc>
          <w:tcPr>
            <w:cnfStyle w:val="001000000000" w:firstRow="0" w:lastRow="0" w:firstColumn="1" w:lastColumn="0" w:oddVBand="0" w:evenVBand="0" w:oddHBand="0" w:evenHBand="0" w:firstRowFirstColumn="0" w:firstRowLastColumn="0" w:lastRowFirstColumn="0" w:lastRowLastColumn="0"/>
            <w:tcW w:w="509" w:type="dxa"/>
          </w:tcPr>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68" w:type="dxa"/>
            <w:gridSpan w:val="2"/>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Distribución del servicio de agua</w:t>
            </w:r>
          </w:p>
        </w:tc>
        <w:tc>
          <w:tcPr>
            <w:tcW w:w="1729"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Intervenciones continua y variables </w:t>
            </w:r>
          </w:p>
        </w:tc>
        <w:tc>
          <w:tcPr>
            <w:tcW w:w="1418"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w:t>
            </w:r>
          </w:p>
          <w:p w:rsidR="009A6AD3" w:rsidRDefault="009A6AD3">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842" w:type="dxa"/>
            <w:gridSpan w:val="2"/>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Sección de Dist.agua potable </w:t>
            </w:r>
          </w:p>
        </w:tc>
        <w:tc>
          <w:tcPr>
            <w:tcW w:w="1462"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509" w:type="dxa"/>
          </w:tcPr>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68" w:type="dxa"/>
            <w:gridSpan w:val="2"/>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Mantenimiento electromecánica y reparaciones mecánica en las (Estaciones de bombeo</w:t>
            </w:r>
          </w:p>
        </w:tc>
        <w:tc>
          <w:tcPr>
            <w:tcW w:w="1729" w:type="dxa"/>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27 Ud.</w:t>
            </w:r>
          </w:p>
        </w:tc>
        <w:tc>
          <w:tcPr>
            <w:tcW w:w="1418" w:type="dxa"/>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w:t>
            </w:r>
          </w:p>
          <w:p w:rsidR="009A6AD3" w:rsidRDefault="009A6AD3">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842" w:type="dxa"/>
            <w:gridSpan w:val="2"/>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Sección Electromecánica </w:t>
            </w:r>
          </w:p>
        </w:tc>
        <w:tc>
          <w:tcPr>
            <w:tcW w:w="1462" w:type="dxa"/>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r w:rsidR="009A6AD3" w:rsidTr="009A6AD3">
        <w:trPr>
          <w:trHeight w:val="813"/>
        </w:trPr>
        <w:tc>
          <w:tcPr>
            <w:cnfStyle w:val="001000000000" w:firstRow="0" w:lastRow="0" w:firstColumn="1" w:lastColumn="0" w:oddVBand="0" w:evenVBand="0" w:oddHBand="0" w:evenHBand="0" w:firstRowFirstColumn="0" w:firstRowLastColumn="0" w:lastRowFirstColumn="0" w:lastRowLastColumn="0"/>
            <w:tcW w:w="509" w:type="dxa"/>
          </w:tcPr>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68" w:type="dxa"/>
            <w:gridSpan w:val="2"/>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Ampliación de Redes </w:t>
            </w:r>
          </w:p>
        </w:tc>
        <w:tc>
          <w:tcPr>
            <w:tcW w:w="1729"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 Ud.</w:t>
            </w:r>
          </w:p>
        </w:tc>
        <w:tc>
          <w:tcPr>
            <w:tcW w:w="1418"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w:t>
            </w:r>
          </w:p>
          <w:p w:rsidR="009A6AD3" w:rsidRDefault="009A6AD3">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842" w:type="dxa"/>
            <w:gridSpan w:val="2"/>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Sección Mant. Redes</w:t>
            </w:r>
          </w:p>
        </w:tc>
        <w:tc>
          <w:tcPr>
            <w:tcW w:w="1462"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509" w:type="dxa"/>
          </w:tcPr>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68" w:type="dxa"/>
            <w:gridSpan w:val="2"/>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Instalaciones de válvula </w:t>
            </w:r>
          </w:p>
        </w:tc>
        <w:tc>
          <w:tcPr>
            <w:tcW w:w="1729" w:type="dxa"/>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 Ud.</w:t>
            </w:r>
          </w:p>
        </w:tc>
        <w:tc>
          <w:tcPr>
            <w:tcW w:w="1418" w:type="dxa"/>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w:t>
            </w:r>
          </w:p>
          <w:p w:rsidR="009A6AD3" w:rsidRDefault="009A6AD3">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842" w:type="dxa"/>
            <w:gridSpan w:val="2"/>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Sección Mant. Redes</w:t>
            </w:r>
          </w:p>
        </w:tc>
        <w:tc>
          <w:tcPr>
            <w:tcW w:w="1462" w:type="dxa"/>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r w:rsidR="009A6AD3" w:rsidTr="009A6AD3">
        <w:trPr>
          <w:trHeight w:val="813"/>
        </w:trPr>
        <w:tc>
          <w:tcPr>
            <w:cnfStyle w:val="001000000000" w:firstRow="0" w:lastRow="0" w:firstColumn="1" w:lastColumn="0" w:oddVBand="0" w:evenVBand="0" w:oddHBand="0" w:evenHBand="0" w:firstRowFirstColumn="0" w:firstRowLastColumn="0" w:lastRowFirstColumn="0" w:lastRowLastColumn="0"/>
            <w:tcW w:w="509" w:type="dxa"/>
          </w:tcPr>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68" w:type="dxa"/>
            <w:gridSpan w:val="2"/>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Mantenimiento de válvula </w:t>
            </w:r>
          </w:p>
        </w:tc>
        <w:tc>
          <w:tcPr>
            <w:tcW w:w="1729"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 Ud.</w:t>
            </w:r>
          </w:p>
        </w:tc>
        <w:tc>
          <w:tcPr>
            <w:tcW w:w="1418"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w:t>
            </w:r>
          </w:p>
          <w:p w:rsidR="009A6AD3" w:rsidRDefault="009A6AD3">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842" w:type="dxa"/>
            <w:gridSpan w:val="2"/>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Sección Mant. Redes</w:t>
            </w:r>
          </w:p>
        </w:tc>
        <w:tc>
          <w:tcPr>
            <w:tcW w:w="1462"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509" w:type="dxa"/>
          </w:tcPr>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868" w:type="dxa"/>
            <w:gridSpan w:val="2"/>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Instalación de Bomba en nuevo pozo tubular </w:t>
            </w:r>
          </w:p>
        </w:tc>
        <w:tc>
          <w:tcPr>
            <w:tcW w:w="1729" w:type="dxa"/>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02 Ud.</w:t>
            </w:r>
          </w:p>
        </w:tc>
        <w:tc>
          <w:tcPr>
            <w:tcW w:w="1418" w:type="dxa"/>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w:t>
            </w:r>
          </w:p>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42" w:type="dxa"/>
            <w:gridSpan w:val="2"/>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Sección Electromecánica</w:t>
            </w:r>
          </w:p>
        </w:tc>
        <w:tc>
          <w:tcPr>
            <w:tcW w:w="1462" w:type="dxa"/>
          </w:tcPr>
          <w:p w:rsidR="009A6AD3" w:rsidRDefault="00352804">
            <w:pPr>
              <w:spacing w:before="280" w:after="2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r w:rsidR="009A6AD3" w:rsidTr="009A6AD3">
        <w:trPr>
          <w:trHeight w:val="813"/>
        </w:trPr>
        <w:tc>
          <w:tcPr>
            <w:cnfStyle w:val="001000000000" w:firstRow="0" w:lastRow="0" w:firstColumn="1" w:lastColumn="0" w:oddVBand="0" w:evenVBand="0" w:oddHBand="0" w:evenHBand="0" w:firstRowFirstColumn="0" w:firstRowLastColumn="0" w:lastRowFirstColumn="0" w:lastRowLastColumn="0"/>
            <w:tcW w:w="509" w:type="dxa"/>
          </w:tcPr>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8" w:type="dxa"/>
            <w:gridSpan w:val="2"/>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Levantamiento Técnico </w:t>
            </w:r>
          </w:p>
        </w:tc>
        <w:tc>
          <w:tcPr>
            <w:tcW w:w="1729"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evaluaciones </w:t>
            </w:r>
          </w:p>
        </w:tc>
        <w:tc>
          <w:tcPr>
            <w:tcW w:w="1418"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w:t>
            </w:r>
          </w:p>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42" w:type="dxa"/>
            <w:gridSpan w:val="2"/>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Sección Electromecánica</w:t>
            </w:r>
          </w:p>
        </w:tc>
        <w:tc>
          <w:tcPr>
            <w:tcW w:w="1462" w:type="dxa"/>
          </w:tcPr>
          <w:p w:rsidR="009A6AD3" w:rsidRDefault="00352804">
            <w:pPr>
              <w:spacing w:before="280" w:after="2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bl>
    <w:p w:rsidR="009A6AD3" w:rsidRDefault="00352804">
      <w:pPr>
        <w:spacing w:before="280" w:after="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Logros Alcanzados</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Correcciones de averías de agua potable correspondientes al trimestre julio -sept  del año 2025. En el mismo se recibieron  un total de 229 reportes de avería por parte de ciudadanos/usuarios regularizados y no regularizados, de las cuales 36 ingresaron vía la sección atención al  cliente. De todas estas, se realizaron 319 averías, para un cumplimiento del 96 %.</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sustituyó   el motor de la bomba sumergible de 40HP  en Las Caobas, de Jamao Al Norte, también se sustituyó la bomba y el motor sumergible de 1 HP, en el pozo #2 de  Hato Viejo  Cayetano Germosen, en Gaspar Hernández en el pozo #1 se sustituyeron 60 pies de columna  en tubo de 4”HN, mejorando así la producción de dicho pozo un 35%, se puso en funcionamiento el nuevo pozo tubular en Bejuco Blanco de Gaspar  Hernández, esta acciones beneficiaron más de 700 familias con la mejora del servicio de agua.</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instalaron 12 nuevas válvulas de distinto diámetro  entre ella la de  salida del tanque de Guauci, en los  Amaceyes de San Víctor, también en Hato Viejo de Cayetano Germosen entre otros sectores Beneficiando  a más de 300 familia en forma directa. </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Más de 15 válvulas recibieron mantenimiento garantizando así una mejor distribución del servicio de agua en los diferentes sectores de la Provincia Espaillat.</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 iniciaron ESTUDIO HIDROLÓGICO  con una brigada  técnica del INDRHI  en los distritos municipales como son  Canca La Reina, Cayetano Germosen y en los próximos días seguiremos en Las Lagunas, Villa Trina, y en municipio de San Víctor esto con la finalidad de identificar las mejores fuente de agua subterránea para así   perforar nuevos pozos tubulares en los lugares ante mencionado.</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 sobre la deficiencia en la distribución el servicio de agua  en Gaspar Hernández Cetro debido a la salida de servicio del   pozo #2 por baja en la producción afectado por la sequía, también están en las misma situación el pozo tubular de Boca Férrea, Las Lagunas, la obra de toma de Los Amaceyes de San Víctor, La obra de toma de la  Encantada, Villa Trina, La  obra de toma de Jagua clara, Gaspar Hernández.  y en menor proporción el pozo #2 de Hato Viejo, Cayetano Germosen.</w:t>
      </w:r>
    </w:p>
    <w:p w:rsidR="009A6AD3" w:rsidRDefault="00352804">
      <w:pPr>
        <w:spacing w:before="280" w:after="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en relación a los trabajos realizados.</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realizaciones y actividades que llevó a cabo el Dpto. Op. y Mant. Son acciones que contribuyen para alcanzar las metas establecidas de aumentar las cantidades de personas con servicio de agua con calidad y frecuencia.</w:t>
      </w:r>
    </w:p>
    <w:p w:rsidR="009A6AD3" w:rsidRDefault="009A6AD3">
      <w:pPr>
        <w:spacing w:before="280" w:after="280"/>
        <w:jc w:val="both"/>
        <w:rPr>
          <w:rFonts w:ascii="Times New Roman" w:eastAsia="Times New Roman" w:hAnsi="Times New Roman" w:cs="Times New Roman"/>
          <w:sz w:val="24"/>
          <w:szCs w:val="24"/>
        </w:rPr>
      </w:pPr>
    </w:p>
    <w:p w:rsidR="009A6AD3" w:rsidRDefault="009A6AD3">
      <w:pPr>
        <w:spacing w:before="280" w:after="280"/>
        <w:jc w:val="both"/>
        <w:rPr>
          <w:rFonts w:ascii="Times New Roman" w:eastAsia="Times New Roman" w:hAnsi="Times New Roman" w:cs="Times New Roman"/>
          <w:sz w:val="24"/>
          <w:szCs w:val="24"/>
        </w:rPr>
      </w:pPr>
    </w:p>
    <w:p w:rsidR="009A6AD3" w:rsidRDefault="00352804">
      <w:pPr>
        <w:spacing w:before="280" w:after="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Nuevas Actividades a Incorporada</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realizaron reuniones con usuarios y distintas juntas de vecinos en busca de mejora del servicio de agua potable en distintos sectores de  la Provincia Espaillat.</w:t>
      </w:r>
    </w:p>
    <w:p w:rsidR="009A6AD3" w:rsidRDefault="00352804">
      <w:pPr>
        <w:spacing w:before="280" w:after="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Conclusión</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informe busca edificar sobre las actividades realizadas por el Dpto. Op. Y Mant. Correspondiente al  trimestre Julio-Septiembre 2025. </w:t>
      </w: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352804">
      <w:pPr>
        <w:pStyle w:val="Ttulo1"/>
      </w:pPr>
      <w:bookmarkStart w:id="8" w:name="_Toc211513543"/>
      <w:r w:rsidRPr="00C44802">
        <w:rPr>
          <w:rStyle w:val="nfasis"/>
        </w:rPr>
        <w:lastRenderedPageBreak/>
        <w:t>DEPARTAMENTO</w:t>
      </w:r>
      <w:r>
        <w:t xml:space="preserve"> DE AGUAS RESIDUALES Y SANEAMIENTO</w:t>
      </w:r>
      <w:bookmarkEnd w:id="8"/>
      <w:r>
        <w:br/>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Introducción</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Cortésmente, me dirijo a usted con la finalidad de remitirle el informe de los trabajos realizados por el Departamento de Aguas Residuales y Saneamiento en el periodo julio-septiembre del año 2025. En este informe desglosamos los casos de reparación y desatasco por obstrucción en las redes de alcantarillado sanitario, acometidas domiciliarias, multi-domiciliarias, limpieza de registro y mantenimiento de PTAR y de los </w:t>
      </w:r>
      <w:r>
        <w:rPr>
          <w:rFonts w:ascii="Times New Roman" w:eastAsia="Times New Roman" w:hAnsi="Times New Roman" w:cs="Times New Roman"/>
          <w:sz w:val="24"/>
          <w:szCs w:val="24"/>
        </w:rPr>
        <w:t>camiones</w:t>
      </w:r>
      <w:r>
        <w:rPr>
          <w:rFonts w:ascii="Times New Roman" w:eastAsia="Times New Roman" w:hAnsi="Times New Roman" w:cs="Times New Roman"/>
          <w:color w:val="000000"/>
          <w:sz w:val="24"/>
          <w:szCs w:val="24"/>
        </w:rPr>
        <w:t xml:space="preserve"> Hidro Succionadores. Con estos trabajos realizados se beneficiaron las familias en el Municipio de Moca y Cayetano Germosen.</w:t>
      </w:r>
    </w:p>
    <w:p w:rsidR="009A6AD3"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Actividades Realizadas</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Listado de las actividades ejecutadas durante periodo julio-septiembre</w:t>
      </w:r>
      <w:r>
        <w:rPr>
          <w:rFonts w:ascii="Times New Roman" w:eastAsia="Times New Roman" w:hAnsi="Times New Roman" w:cs="Times New Roman"/>
          <w:sz w:val="24"/>
          <w:szCs w:val="24"/>
        </w:rPr>
        <w:tab/>
      </w:r>
    </w:p>
    <w:tbl>
      <w:tblPr>
        <w:tblStyle w:val="a1"/>
        <w:tblW w:w="843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620"/>
        <w:gridCol w:w="1729"/>
        <w:gridCol w:w="1215"/>
        <w:gridCol w:w="1299"/>
        <w:gridCol w:w="1572"/>
        <w:gridCol w:w="1999"/>
      </w:tblGrid>
      <w:tr w:rsidR="009A6AD3" w:rsidTr="009A6AD3">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621"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N.º</w:t>
            </w:r>
          </w:p>
        </w:tc>
        <w:tc>
          <w:tcPr>
            <w:tcW w:w="1729" w:type="dxa"/>
          </w:tcPr>
          <w:p w:rsidR="009A6AD3" w:rsidRDefault="00352804">
            <w:pPr>
              <w:ind w:left="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Actividad</w:t>
            </w:r>
          </w:p>
        </w:tc>
        <w:tc>
          <w:tcPr>
            <w:tcW w:w="1215" w:type="dxa"/>
          </w:tcPr>
          <w:p w:rsidR="009A6AD3" w:rsidRDefault="00352804">
            <w:pPr>
              <w:ind w:left="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de Trabajos</w:t>
            </w:r>
          </w:p>
        </w:tc>
        <w:tc>
          <w:tcPr>
            <w:tcW w:w="1299" w:type="dxa"/>
          </w:tcPr>
          <w:p w:rsidR="009A6AD3" w:rsidRDefault="00352804">
            <w:pPr>
              <w:ind w:left="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Fecha de Ejecución</w:t>
            </w:r>
          </w:p>
        </w:tc>
        <w:tc>
          <w:tcPr>
            <w:tcW w:w="1572" w:type="dxa"/>
          </w:tcPr>
          <w:p w:rsidR="009A6AD3" w:rsidRDefault="00352804">
            <w:pPr>
              <w:ind w:left="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Responsable</w:t>
            </w:r>
          </w:p>
        </w:tc>
        <w:tc>
          <w:tcPr>
            <w:tcW w:w="1999" w:type="dxa"/>
          </w:tcPr>
          <w:p w:rsidR="009A6AD3" w:rsidRDefault="00352804">
            <w:pPr>
              <w:ind w:left="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Estado (Completada/En Proceso)</w:t>
            </w:r>
          </w:p>
        </w:tc>
      </w:tr>
      <w:tr w:rsidR="009A6AD3" w:rsidTr="009A6AD3">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621"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29"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sdt>
              <w:sdtPr>
                <w:tag w:val="goog_rdk_0"/>
                <w:id w:val="1793813118"/>
              </w:sdtPr>
              <w:sdtContent>
                <w:r>
                  <w:rPr>
                    <w:rFonts w:ascii="Tahoma" w:eastAsia="Tahoma" w:hAnsi="Tahoma" w:cs="Tahoma"/>
                    <w:color w:val="000000"/>
                    <w:sz w:val="24"/>
                    <w:szCs w:val="24"/>
                  </w:rPr>
                  <w:t>Desatasco de red alcantarillado sanitario Փ8´´</w:t>
                </w:r>
              </w:sdtContent>
            </w:sdt>
          </w:p>
        </w:tc>
        <w:tc>
          <w:tcPr>
            <w:tcW w:w="1215"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 Ud.</w:t>
            </w:r>
          </w:p>
        </w:tc>
        <w:tc>
          <w:tcPr>
            <w:tcW w:w="1299" w:type="dxa"/>
          </w:tcPr>
          <w:p w:rsidR="009A6AD3" w:rsidRDefault="00352804">
            <w:pPr>
              <w:spacing w:after="280"/>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 Sept, 2025</w:t>
            </w:r>
          </w:p>
          <w:p w:rsidR="009A6AD3" w:rsidRDefault="009A6AD3">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572"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Aguas Residuales y Saneamiento</w:t>
            </w:r>
          </w:p>
        </w:tc>
        <w:tc>
          <w:tcPr>
            <w:tcW w:w="1999"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trHeight w:val="590"/>
        </w:trPr>
        <w:tc>
          <w:tcPr>
            <w:cnfStyle w:val="001000000000" w:firstRow="0" w:lastRow="0" w:firstColumn="1" w:lastColumn="0" w:oddVBand="0" w:evenVBand="0" w:oddHBand="0" w:evenHBand="0" w:firstRowFirstColumn="0" w:firstRowLastColumn="0" w:lastRowFirstColumn="0" w:lastRowLastColumn="0"/>
            <w:tcW w:w="621"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29"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Desatasco de acometida </w:t>
            </w:r>
            <w:r>
              <w:rPr>
                <w:rFonts w:ascii="Times New Roman" w:eastAsia="Times New Roman" w:hAnsi="Times New Roman" w:cs="Times New Roman"/>
                <w:sz w:val="24"/>
                <w:szCs w:val="24"/>
              </w:rPr>
              <w:t>multi domiciliaria</w:t>
            </w:r>
            <w:sdt>
              <w:sdtPr>
                <w:tag w:val="goog_rdk_1"/>
                <w:id w:val="-1590296460"/>
              </w:sdtPr>
              <w:sdtContent>
                <w:r>
                  <w:rPr>
                    <w:rFonts w:ascii="Tahoma" w:eastAsia="Tahoma" w:hAnsi="Tahoma" w:cs="Tahoma"/>
                    <w:color w:val="000000"/>
                    <w:sz w:val="24"/>
                    <w:szCs w:val="24"/>
                  </w:rPr>
                  <w:t xml:space="preserve"> Փ6´´</w:t>
                </w:r>
              </w:sdtContent>
            </w:sdt>
          </w:p>
        </w:tc>
        <w:tc>
          <w:tcPr>
            <w:tcW w:w="1215"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 Ud.</w:t>
            </w:r>
          </w:p>
        </w:tc>
        <w:tc>
          <w:tcPr>
            <w:tcW w:w="1299" w:type="dxa"/>
          </w:tcPr>
          <w:p w:rsidR="009A6AD3" w:rsidRDefault="00352804">
            <w:pPr>
              <w:spacing w:after="280"/>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 Sept, 2025</w:t>
            </w:r>
          </w:p>
          <w:p w:rsidR="009A6AD3" w:rsidRDefault="009A6AD3">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572"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Aguas Residuales y Saneamiento</w:t>
            </w:r>
          </w:p>
        </w:tc>
        <w:tc>
          <w:tcPr>
            <w:tcW w:w="1999"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621"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29"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sdt>
              <w:sdtPr>
                <w:tag w:val="goog_rdk_2"/>
                <w:id w:val="602866016"/>
              </w:sdtPr>
              <w:sdtContent>
                <w:r>
                  <w:rPr>
                    <w:rFonts w:ascii="Tahoma" w:eastAsia="Tahoma" w:hAnsi="Tahoma" w:cs="Tahoma"/>
                    <w:color w:val="000000"/>
                    <w:sz w:val="24"/>
                    <w:szCs w:val="24"/>
                  </w:rPr>
                  <w:t>Desatasco de acometida  domiciliaria Փ4´´</w:t>
                </w:r>
              </w:sdtContent>
            </w:sdt>
          </w:p>
        </w:tc>
        <w:tc>
          <w:tcPr>
            <w:tcW w:w="1215"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Ud.</w:t>
            </w:r>
          </w:p>
        </w:tc>
        <w:tc>
          <w:tcPr>
            <w:tcW w:w="1299" w:type="dxa"/>
          </w:tcPr>
          <w:p w:rsidR="009A6AD3" w:rsidRDefault="00352804">
            <w:pPr>
              <w:spacing w:after="280"/>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 Sept, 2025</w:t>
            </w:r>
          </w:p>
          <w:p w:rsidR="009A6AD3" w:rsidRDefault="009A6AD3">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572"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Aguas Residuales y Saneamiento</w:t>
            </w:r>
          </w:p>
        </w:tc>
        <w:tc>
          <w:tcPr>
            <w:tcW w:w="1999"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trHeight w:val="298"/>
        </w:trPr>
        <w:tc>
          <w:tcPr>
            <w:cnfStyle w:val="001000000000" w:firstRow="0" w:lastRow="0" w:firstColumn="1" w:lastColumn="0" w:oddVBand="0" w:evenVBand="0" w:oddHBand="0" w:evenHBand="0" w:firstRowFirstColumn="0" w:firstRowLastColumn="0" w:lastRowFirstColumn="0" w:lastRowLastColumn="0"/>
            <w:tcW w:w="621"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29" w:type="dxa"/>
          </w:tcPr>
          <w:p w:rsidR="009A6AD3" w:rsidRDefault="00352804">
            <w:pPr>
              <w:pBdr>
                <w:top w:val="nil"/>
                <w:left w:val="nil"/>
                <w:bottom w:val="nil"/>
                <w:right w:val="nil"/>
                <w:between w:val="nil"/>
              </w:pBd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000000"/>
                <w:sz w:val="24"/>
                <w:szCs w:val="24"/>
              </w:rPr>
              <w:t>Limpieza de Registros Sanitarios</w:t>
            </w:r>
          </w:p>
        </w:tc>
        <w:tc>
          <w:tcPr>
            <w:tcW w:w="1215"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 Ud.</w:t>
            </w:r>
          </w:p>
        </w:tc>
        <w:tc>
          <w:tcPr>
            <w:tcW w:w="1299" w:type="dxa"/>
          </w:tcPr>
          <w:p w:rsidR="009A6AD3" w:rsidRDefault="00352804">
            <w:pPr>
              <w:spacing w:after="280"/>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 Sept, 2025</w:t>
            </w:r>
          </w:p>
          <w:p w:rsidR="009A6AD3" w:rsidRDefault="009A6AD3">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572"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Aguas Residuales y Saneamiento</w:t>
            </w:r>
          </w:p>
        </w:tc>
        <w:tc>
          <w:tcPr>
            <w:tcW w:w="1999"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621"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729"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sdt>
              <w:sdtPr>
                <w:tag w:val="goog_rdk_3"/>
                <w:id w:val="2110898443"/>
              </w:sdtPr>
              <w:sdtContent>
                <w:r>
                  <w:rPr>
                    <w:rFonts w:ascii="Tahoma" w:eastAsia="Tahoma" w:hAnsi="Tahoma" w:cs="Tahoma"/>
                    <w:color w:val="000000"/>
                    <w:sz w:val="24"/>
                    <w:szCs w:val="24"/>
                  </w:rPr>
                  <w:t>Reparación red alcantarillado sanitario Փ8"</w:t>
                </w:r>
              </w:sdtContent>
            </w:sdt>
          </w:p>
        </w:tc>
        <w:tc>
          <w:tcPr>
            <w:tcW w:w="1215"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 Ud.</w:t>
            </w:r>
          </w:p>
        </w:tc>
        <w:tc>
          <w:tcPr>
            <w:tcW w:w="1299" w:type="dxa"/>
          </w:tcPr>
          <w:p w:rsidR="009A6AD3" w:rsidRDefault="00352804">
            <w:pPr>
              <w:spacing w:after="280"/>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 Sept, 2025</w:t>
            </w:r>
          </w:p>
          <w:p w:rsidR="009A6AD3" w:rsidRDefault="009A6AD3">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572"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Aguas Residuales y Saneamiento</w:t>
            </w:r>
          </w:p>
        </w:tc>
        <w:tc>
          <w:tcPr>
            <w:tcW w:w="1999"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trHeight w:val="298"/>
        </w:trPr>
        <w:tc>
          <w:tcPr>
            <w:cnfStyle w:val="001000000000" w:firstRow="0" w:lastRow="0" w:firstColumn="1" w:lastColumn="0" w:oddVBand="0" w:evenVBand="0" w:oddHBand="0" w:evenHBand="0" w:firstRowFirstColumn="0" w:firstRowLastColumn="0" w:lastRowFirstColumn="0" w:lastRowLastColumn="0"/>
            <w:tcW w:w="621"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29"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Reparación de acometida </w:t>
            </w:r>
            <w:r>
              <w:rPr>
                <w:rFonts w:ascii="Times New Roman" w:eastAsia="Times New Roman" w:hAnsi="Times New Roman" w:cs="Times New Roman"/>
                <w:sz w:val="24"/>
                <w:szCs w:val="24"/>
              </w:rPr>
              <w:t xml:space="preserve">multi </w:t>
            </w:r>
            <w:r>
              <w:rPr>
                <w:rFonts w:ascii="Times New Roman" w:eastAsia="Times New Roman" w:hAnsi="Times New Roman" w:cs="Times New Roman"/>
                <w:sz w:val="24"/>
                <w:szCs w:val="24"/>
              </w:rPr>
              <w:lastRenderedPageBreak/>
              <w:t>domiciliaria</w:t>
            </w:r>
            <w:sdt>
              <w:sdtPr>
                <w:tag w:val="goog_rdk_4"/>
                <w:id w:val="2146175138"/>
              </w:sdtPr>
              <w:sdtContent>
                <w:r>
                  <w:rPr>
                    <w:rFonts w:ascii="Tahoma" w:eastAsia="Tahoma" w:hAnsi="Tahoma" w:cs="Tahoma"/>
                    <w:color w:val="000000"/>
                    <w:sz w:val="24"/>
                    <w:szCs w:val="24"/>
                  </w:rPr>
                  <w:t xml:space="preserve"> Փ6´´</w:t>
                </w:r>
              </w:sdtContent>
            </w:sdt>
          </w:p>
        </w:tc>
        <w:tc>
          <w:tcPr>
            <w:tcW w:w="1215"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04 Ud.</w:t>
            </w:r>
          </w:p>
        </w:tc>
        <w:tc>
          <w:tcPr>
            <w:tcW w:w="1299" w:type="dxa"/>
          </w:tcPr>
          <w:p w:rsidR="009A6AD3" w:rsidRDefault="00352804">
            <w:pPr>
              <w:spacing w:after="280"/>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 Sept, 2025</w:t>
            </w:r>
          </w:p>
          <w:p w:rsidR="009A6AD3" w:rsidRDefault="009A6AD3">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572"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Aguas Residuales y Saneamiento</w:t>
            </w:r>
          </w:p>
        </w:tc>
        <w:tc>
          <w:tcPr>
            <w:tcW w:w="1999"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621"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729"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sdt>
              <w:sdtPr>
                <w:tag w:val="goog_rdk_5"/>
                <w:id w:val="-15563124"/>
              </w:sdtPr>
              <w:sdtContent>
                <w:r>
                  <w:rPr>
                    <w:rFonts w:ascii="Tahoma" w:eastAsia="Tahoma" w:hAnsi="Tahoma" w:cs="Tahoma"/>
                    <w:color w:val="000000"/>
                    <w:sz w:val="24"/>
                    <w:szCs w:val="24"/>
                  </w:rPr>
                  <w:t>Reparación de acometida  domiciliaria Փ4´´</w:t>
                </w:r>
              </w:sdtContent>
            </w:sdt>
          </w:p>
        </w:tc>
        <w:tc>
          <w:tcPr>
            <w:tcW w:w="1215"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 Ud.</w:t>
            </w:r>
          </w:p>
        </w:tc>
        <w:tc>
          <w:tcPr>
            <w:tcW w:w="1299" w:type="dxa"/>
          </w:tcPr>
          <w:p w:rsidR="009A6AD3" w:rsidRDefault="00352804">
            <w:pPr>
              <w:spacing w:after="280"/>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 Sept, 2025</w:t>
            </w:r>
          </w:p>
          <w:p w:rsidR="009A6AD3" w:rsidRDefault="009A6AD3">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572"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Aguas Residuales y Saneamiento</w:t>
            </w:r>
          </w:p>
        </w:tc>
        <w:tc>
          <w:tcPr>
            <w:tcW w:w="1999"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trHeight w:val="298"/>
        </w:trPr>
        <w:tc>
          <w:tcPr>
            <w:cnfStyle w:val="001000000000" w:firstRow="0" w:lastRow="0" w:firstColumn="1" w:lastColumn="0" w:oddVBand="0" w:evenVBand="0" w:oddHBand="0" w:evenHBand="0" w:firstRowFirstColumn="0" w:firstRowLastColumn="0" w:lastRowFirstColumn="0" w:lastRowLastColumn="0"/>
            <w:tcW w:w="621"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729"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Sustitución de tubería de H.S. por PVC SDR-41Ø 8´´</w:t>
            </w:r>
          </w:p>
        </w:tc>
        <w:tc>
          <w:tcPr>
            <w:tcW w:w="1215"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 pies</w:t>
            </w:r>
          </w:p>
        </w:tc>
        <w:tc>
          <w:tcPr>
            <w:tcW w:w="1299" w:type="dxa"/>
          </w:tcPr>
          <w:p w:rsidR="009A6AD3" w:rsidRDefault="00352804">
            <w:pPr>
              <w:spacing w:after="280"/>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 Sept, 2025</w:t>
            </w:r>
          </w:p>
          <w:p w:rsidR="009A6AD3" w:rsidRDefault="009A6AD3">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572"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Aguas Residuales y Saneamiento</w:t>
            </w:r>
          </w:p>
        </w:tc>
        <w:tc>
          <w:tcPr>
            <w:tcW w:w="1999"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621"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729"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Sustitución de tubería de H.S. por PVC SDR-41Ø 6´´</w:t>
            </w:r>
          </w:p>
        </w:tc>
        <w:tc>
          <w:tcPr>
            <w:tcW w:w="1215"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 pies</w:t>
            </w:r>
          </w:p>
        </w:tc>
        <w:tc>
          <w:tcPr>
            <w:tcW w:w="1299" w:type="dxa"/>
          </w:tcPr>
          <w:p w:rsidR="009A6AD3" w:rsidRDefault="00352804">
            <w:pPr>
              <w:spacing w:after="280"/>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 Sept, 2025</w:t>
            </w:r>
          </w:p>
          <w:p w:rsidR="009A6AD3" w:rsidRDefault="009A6AD3">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572"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Aguas Residuales y Saneamiento</w:t>
            </w:r>
          </w:p>
        </w:tc>
        <w:tc>
          <w:tcPr>
            <w:tcW w:w="1999"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trHeight w:val="298"/>
        </w:trPr>
        <w:tc>
          <w:tcPr>
            <w:cnfStyle w:val="001000000000" w:firstRow="0" w:lastRow="0" w:firstColumn="1" w:lastColumn="0" w:oddVBand="0" w:evenVBand="0" w:oddHBand="0" w:evenHBand="0" w:firstRowFirstColumn="0" w:firstRowLastColumn="0" w:lastRowFirstColumn="0" w:lastRowLastColumn="0"/>
            <w:tcW w:w="621"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29"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Sustitución de tubería de H.S. por PVC SDR-41Ø 4´´</w:t>
            </w:r>
          </w:p>
        </w:tc>
        <w:tc>
          <w:tcPr>
            <w:tcW w:w="1215"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 pies</w:t>
            </w:r>
          </w:p>
        </w:tc>
        <w:tc>
          <w:tcPr>
            <w:tcW w:w="1299" w:type="dxa"/>
          </w:tcPr>
          <w:p w:rsidR="009A6AD3" w:rsidRDefault="00352804">
            <w:pPr>
              <w:spacing w:after="280"/>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 Sept, 2025</w:t>
            </w:r>
          </w:p>
          <w:p w:rsidR="009A6AD3" w:rsidRDefault="009A6AD3">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572"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Aguas Residuales y Saneamiento</w:t>
            </w:r>
          </w:p>
        </w:tc>
        <w:tc>
          <w:tcPr>
            <w:tcW w:w="1999"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621"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729"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Mantenimiento en Plantas de Tratamiento de Aguas Residuales/ Red Obstruida.</w:t>
            </w:r>
          </w:p>
        </w:tc>
        <w:tc>
          <w:tcPr>
            <w:tcW w:w="1215"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 Ud.</w:t>
            </w:r>
          </w:p>
        </w:tc>
        <w:tc>
          <w:tcPr>
            <w:tcW w:w="1299" w:type="dxa"/>
          </w:tcPr>
          <w:p w:rsidR="009A6AD3" w:rsidRDefault="00352804">
            <w:pPr>
              <w:spacing w:after="280"/>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 Sept, 2025</w:t>
            </w:r>
          </w:p>
          <w:p w:rsidR="009A6AD3" w:rsidRDefault="009A6AD3">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572"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Aguas Residuales y Saneamiento</w:t>
            </w:r>
          </w:p>
        </w:tc>
        <w:tc>
          <w:tcPr>
            <w:tcW w:w="1999"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trHeight w:val="298"/>
        </w:trPr>
        <w:tc>
          <w:tcPr>
            <w:cnfStyle w:val="001000000000" w:firstRow="0" w:lastRow="0" w:firstColumn="1" w:lastColumn="0" w:oddVBand="0" w:evenVBand="0" w:oddHBand="0" w:evenHBand="0" w:firstRowFirstColumn="0" w:firstRowLastColumn="0" w:lastRowFirstColumn="0" w:lastRowLastColumn="0"/>
            <w:tcW w:w="621"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729"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Limpieza y Succión con los  Camiones Succionadores</w:t>
            </w:r>
          </w:p>
        </w:tc>
        <w:tc>
          <w:tcPr>
            <w:tcW w:w="1215"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Ud.</w:t>
            </w:r>
          </w:p>
        </w:tc>
        <w:tc>
          <w:tcPr>
            <w:tcW w:w="1299" w:type="dxa"/>
          </w:tcPr>
          <w:p w:rsidR="009A6AD3" w:rsidRDefault="00352804">
            <w:pPr>
              <w:spacing w:after="280"/>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 Sept, 2025</w:t>
            </w:r>
          </w:p>
          <w:p w:rsidR="009A6AD3" w:rsidRDefault="009A6AD3">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572"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Aguas Residuales y Saneamiento</w:t>
            </w:r>
          </w:p>
        </w:tc>
        <w:tc>
          <w:tcPr>
            <w:tcW w:w="1999" w:type="dxa"/>
          </w:tcPr>
          <w:p w:rsidR="009A6AD3" w:rsidRDefault="00352804">
            <w:pPr>
              <w:ind w:left="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bl>
    <w:p w:rsidR="009A6AD3"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Logros Alcanzados  </w:t>
      </w:r>
    </w:p>
    <w:p w:rsidR="009A6AD3" w:rsidRDefault="00352804">
      <w:pPr>
        <w:numPr>
          <w:ilvl w:val="0"/>
          <w:numId w:val="2"/>
        </w:numPr>
        <w:pBdr>
          <w:top w:val="nil"/>
          <w:left w:val="nil"/>
          <w:bottom w:val="nil"/>
          <w:right w:val="nil"/>
          <w:between w:val="nil"/>
        </w:pBdr>
        <w:spacing w:befor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 mantenimientos ejecutados en el trimestre, superando la meta establecida de 366 intervenciones en el trimestre pasado.</w:t>
      </w:r>
    </w:p>
    <w:p w:rsidR="009A6AD3" w:rsidRDefault="00352804">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Más de 1,1656 beneficiarios en las comunidades de Moca y Cayetano Germosén.</w:t>
      </w:r>
    </w:p>
    <w:p w:rsidR="009A6AD3" w:rsidRDefault="00352804">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Reducción del 60% en quejas por desbordamiento de aguas residuales en comparación con el trimestre anterior.</w:t>
      </w:r>
    </w:p>
    <w:p w:rsidR="009A6AD3" w:rsidRDefault="00352804">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Mejora del 45 % en la capacidad operativa, gracias al uso eficiente del camión hidro succionador.</w:t>
      </w:r>
    </w:p>
    <w:p w:rsidR="009A6AD3" w:rsidRDefault="00352804">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Expansión de la red de aguas residuales a zonas que anteriormente no contaban con el servicio, beneficiando a más familias y reduciendo la contaminación por descargas directas vertida en las zonas </w:t>
      </w:r>
      <w:r>
        <w:rPr>
          <w:rFonts w:ascii="Times New Roman" w:eastAsia="Times New Roman" w:hAnsi="Times New Roman" w:cs="Times New Roman"/>
          <w:sz w:val="24"/>
          <w:szCs w:val="24"/>
        </w:rPr>
        <w:t>Periféricas</w:t>
      </w:r>
      <w:r>
        <w:rPr>
          <w:rFonts w:ascii="Times New Roman" w:eastAsia="Times New Roman" w:hAnsi="Times New Roman" w:cs="Times New Roman"/>
          <w:color w:val="000000"/>
          <w:sz w:val="24"/>
          <w:szCs w:val="24"/>
        </w:rPr>
        <w:t xml:space="preserve"> de la ciudad.</w:t>
      </w:r>
    </w:p>
    <w:p w:rsidR="009A6AD3" w:rsidRDefault="00352804">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Implementación de programas de mantenimiento preventivo con equipos como camiones hidrosuccionadores, mantenimiento continuo con la brigada en las principales líneas.</w:t>
      </w:r>
    </w:p>
    <w:p w:rsidR="009A6AD3" w:rsidRDefault="009A6AD3">
      <w:pPr>
        <w:pBdr>
          <w:top w:val="nil"/>
          <w:left w:val="nil"/>
          <w:bottom w:val="nil"/>
          <w:right w:val="nil"/>
          <w:between w:val="nil"/>
        </w:pBdr>
        <w:spacing w:after="280"/>
        <w:ind w:left="720"/>
        <w:jc w:val="both"/>
        <w:rPr>
          <w:rFonts w:ascii="Times New Roman" w:eastAsia="Times New Roman" w:hAnsi="Times New Roman" w:cs="Times New Roman"/>
          <w:color w:val="000000"/>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 en Relación con el POA</w:t>
      </w:r>
    </w:p>
    <w:p w:rsidR="009A6AD3" w:rsidRDefault="00352804">
      <w:pPr>
        <w:numPr>
          <w:ilvl w:val="0"/>
          <w:numId w:val="2"/>
        </w:numPr>
        <w:pBdr>
          <w:top w:val="nil"/>
          <w:left w:val="nil"/>
          <w:bottom w:val="nil"/>
          <w:right w:val="nil"/>
          <w:between w:val="nil"/>
        </w:pBdr>
        <w:spacing w:befor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distintos trabajos de nuestras brigadas, así como el uso continuo de los camiones succionadores en los diferentes puntos de mayor atasco en las redes aguas residuales, esto realizado durante el trimestre, no solo cumplieron con los requerimientos del ciclo, sino que también aportó concisamente al acatamiento de los objetivos estratégicos establecidos en el Plan Operativo Anual (POA).</w:t>
      </w:r>
    </w:p>
    <w:p w:rsidR="009A6AD3" w:rsidRDefault="00352804">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cumplió con los establecido de los informes mensuales y trimestrales</w:t>
      </w:r>
    </w:p>
    <w:p w:rsidR="009A6AD3" w:rsidRDefault="00352804">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Cabe destacar que cada una de las labores señalada en el Plan Operativo Anual (POA). realizadas ha cumplido con los objetivos, casi en un promedio aceptable dentro del rango establecido en el primer trimestre de éste año, lo que nos proyecta al </w:t>
      </w:r>
      <w:r>
        <w:rPr>
          <w:rFonts w:ascii="Times New Roman" w:eastAsia="Times New Roman" w:hAnsi="Times New Roman" w:cs="Times New Roman"/>
          <w:sz w:val="24"/>
          <w:szCs w:val="24"/>
        </w:rPr>
        <w:t>cumplimiento de la meta</w:t>
      </w:r>
      <w:r>
        <w:rPr>
          <w:rFonts w:ascii="Times New Roman" w:eastAsia="Times New Roman" w:hAnsi="Times New Roman" w:cs="Times New Roman"/>
          <w:color w:val="000000"/>
          <w:sz w:val="24"/>
          <w:szCs w:val="24"/>
        </w:rPr>
        <w:t xml:space="preserve"> propuesta.</w:t>
      </w:r>
    </w:p>
    <w:p w:rsidR="009A6AD3" w:rsidRDefault="009A6AD3">
      <w:pPr>
        <w:pBdr>
          <w:top w:val="nil"/>
          <w:left w:val="nil"/>
          <w:bottom w:val="nil"/>
          <w:right w:val="nil"/>
          <w:between w:val="nil"/>
        </w:pBdr>
        <w:spacing w:after="280"/>
        <w:ind w:left="720"/>
        <w:jc w:val="both"/>
        <w:rPr>
          <w:rFonts w:ascii="Times New Roman" w:eastAsia="Times New Roman" w:hAnsi="Times New Roman" w:cs="Times New Roman"/>
          <w:color w:val="000000"/>
          <w:sz w:val="24"/>
          <w:szCs w:val="24"/>
        </w:rPr>
      </w:pPr>
    </w:p>
    <w:p w:rsidR="009A6AD3" w:rsidRDefault="00352804">
      <w:pPr>
        <w:spacing w:before="280" w:after="280"/>
        <w:jc w:val="both"/>
        <w:rPr>
          <w:rFonts w:ascii="Times New Roman" w:eastAsia="Times New Roman" w:hAnsi="Times New Roman" w:cs="Times New Roman"/>
          <w:sz w:val="24"/>
          <w:szCs w:val="24"/>
        </w:rPr>
      </w:pPr>
      <w:r>
        <w:rPr>
          <w:b/>
        </w:rPr>
        <w:t xml:space="preserve"> Nuevas Actividades a Incorporar al POA</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Listado de actividades que deben añadirse al POA debido a nuevas eventualidades.</w:t>
      </w:r>
    </w:p>
    <w:tbl>
      <w:tblPr>
        <w:tblStyle w:val="a2"/>
        <w:tblW w:w="849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33"/>
        <w:gridCol w:w="1620"/>
        <w:gridCol w:w="2309"/>
        <w:gridCol w:w="1856"/>
        <w:gridCol w:w="2176"/>
      </w:tblGrid>
      <w:tr w:rsidR="009A6AD3" w:rsidTr="009A6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N.º</w:t>
            </w:r>
          </w:p>
        </w:tc>
        <w:tc>
          <w:tcPr>
            <w:tcW w:w="1620" w:type="dxa"/>
          </w:tcPr>
          <w:p w:rsidR="009A6AD3" w:rsidRDefault="00352804">
            <w:pPr>
              <w:ind w:left="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Nueva Actividad</w:t>
            </w:r>
          </w:p>
        </w:tc>
        <w:tc>
          <w:tcPr>
            <w:tcW w:w="2309" w:type="dxa"/>
          </w:tcPr>
          <w:p w:rsidR="009A6AD3" w:rsidRDefault="00352804">
            <w:pPr>
              <w:ind w:left="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Justificación</w:t>
            </w:r>
          </w:p>
        </w:tc>
        <w:tc>
          <w:tcPr>
            <w:tcW w:w="1856" w:type="dxa"/>
          </w:tcPr>
          <w:p w:rsidR="009A6AD3" w:rsidRDefault="0035280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Fecha Propuesta</w:t>
            </w:r>
          </w:p>
        </w:tc>
        <w:tc>
          <w:tcPr>
            <w:tcW w:w="2176" w:type="dxa"/>
          </w:tcPr>
          <w:p w:rsidR="009A6AD3" w:rsidRDefault="0035280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Responsable</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9A6AD3" w:rsidRDefault="00352804">
            <w:pPr>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20"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Limpieza y Succión con los  Camiones Succionadores</w:t>
            </w:r>
          </w:p>
        </w:tc>
        <w:tc>
          <w:tcPr>
            <w:tcW w:w="2309" w:type="dxa"/>
          </w:tcPr>
          <w:p w:rsidR="009A6AD3" w:rsidRDefault="00352804">
            <w:pPr>
              <w:ind w:left="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camiones hidrosuccionadores permiten la limpieza rápida y efectiva de alcantarillas, pozos sépticos, trampas de grasa y redes de drenaje, evitando taponamientos y desbordamientos que pueden causar problemas sanitarios y ambientales.</w:t>
            </w:r>
          </w:p>
        </w:tc>
        <w:tc>
          <w:tcPr>
            <w:tcW w:w="1856" w:type="dxa"/>
          </w:tcPr>
          <w:p w:rsidR="009A6AD3" w:rsidRDefault="00352804">
            <w:pPr>
              <w:ind w:left="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 / 2025</w:t>
            </w:r>
          </w:p>
        </w:tc>
        <w:tc>
          <w:tcPr>
            <w:tcW w:w="2176" w:type="dxa"/>
          </w:tcPr>
          <w:p w:rsidR="009A6AD3" w:rsidRDefault="00352804">
            <w:pPr>
              <w:ind w:left="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Aguas Residuales y Saneamiento</w:t>
            </w:r>
          </w:p>
        </w:tc>
      </w:tr>
    </w:tbl>
    <w:p w:rsidR="009A6AD3"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C44802" w:rsidRDefault="00C44802">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C44802" w:rsidRDefault="00C44802">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Conclusión</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Departamento de Agua Residual y Saneamiento continúa desempeñando un papel esencial en la protección de la salud pública, el medio ambiente y la calidad de vida de la población de la ciudad de Moca, Cayetano Germosen y Gaspar Hernández.</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través de acciones concretas como la limpieza y mantenimiento de redes, el uso de camiones hidrosuccionadores, y la operación de sistemas de tratamiento, se ha logrado mejorar significativamente el manejo de las aguas residuales en la ciudad.</w:t>
      </w: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line="240" w:lineRule="auto"/>
        <w:rPr>
          <w:rFonts w:ascii="Times New Roman" w:eastAsia="Times New Roman" w:hAnsi="Times New Roman" w:cs="Times New Roman"/>
          <w:sz w:val="24"/>
          <w:szCs w:val="24"/>
        </w:rPr>
      </w:pPr>
    </w:p>
    <w:p w:rsidR="00C44802" w:rsidRDefault="00352804" w:rsidP="00C44802">
      <w:pPr>
        <w:pStyle w:val="Ttulo1"/>
        <w:rPr>
          <w:rStyle w:val="nfasis"/>
        </w:rPr>
      </w:pPr>
      <w:bookmarkStart w:id="9" w:name="_Toc211513544"/>
      <w:r w:rsidRPr="00C44802">
        <w:rPr>
          <w:rStyle w:val="nfasis"/>
        </w:rPr>
        <w:t>DIRECCIÓN COMERCIAL</w:t>
      </w:r>
      <w:bookmarkEnd w:id="9"/>
    </w:p>
    <w:p w:rsidR="009A6AD3" w:rsidRPr="00C44802" w:rsidRDefault="00352804" w:rsidP="00C44802">
      <w:pPr>
        <w:pStyle w:val="Ttulo1"/>
        <w:rPr>
          <w:rStyle w:val="nfasis"/>
        </w:rPr>
      </w:pPr>
      <w:bookmarkStart w:id="10" w:name="_Toc211513545"/>
      <w:r w:rsidRPr="00C44802">
        <w:rPr>
          <w:rStyle w:val="nfasis"/>
        </w:rPr>
        <w:t>GESTIÓN OPERATIVA</w:t>
      </w:r>
      <w:bookmarkEnd w:id="10"/>
      <w:r w:rsidRPr="00C44802">
        <w:rPr>
          <w:rStyle w:val="nfasis"/>
        </w:rPr>
        <w:t> </w:t>
      </w:r>
    </w:p>
    <w:p w:rsidR="009A6AD3" w:rsidRPr="00C44802" w:rsidRDefault="00352804">
      <w:pPr>
        <w:pStyle w:val="Ttulo1"/>
        <w:rPr>
          <w:rStyle w:val="nfasis"/>
        </w:rPr>
      </w:pPr>
      <w:bookmarkStart w:id="11" w:name="_Toc211513546"/>
      <w:r w:rsidRPr="00C44802">
        <w:rPr>
          <w:rStyle w:val="nfasis"/>
        </w:rPr>
        <w:t>SECCIÓN CATASTRO DE USUARIO</w:t>
      </w:r>
      <w:bookmarkEnd w:id="11"/>
      <w:r w:rsidRPr="00C44802">
        <w:rPr>
          <w:rStyle w:val="nfasis"/>
        </w:rPr>
        <w:t> </w:t>
      </w:r>
    </w:p>
    <w:p w:rsidR="009A6AD3" w:rsidRDefault="00352804">
      <w:pPr>
        <w:spacing w:before="277"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Introducción </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el período comprendido entre mayo y septiembre de 2025, la Sección de Catastro de Usuario de  CORAAMOCA ha brindado asistencia técnica a la empresa contratista Camilo Pantaleón, SRL, en el  marco del proyecto SNIP, enfocado en la instalación de micromedidores en distintos sectores del  municipio de Moca. La ejecución se ha realizado progresivamente en diversas zonas, contribuyendo a la  mejora del control del consumo de agua y la actualización del catastro. </w:t>
      </w:r>
    </w:p>
    <w:p w:rsidR="009A6AD3" w:rsidRDefault="00352804">
      <w:pPr>
        <w:spacing w:before="730"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Avance General del Proyecto </w:t>
      </w:r>
    </w:p>
    <w:tbl>
      <w:tblPr>
        <w:tblStyle w:val="a3"/>
        <w:tblW w:w="849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3"/>
        <w:gridCol w:w="3248"/>
        <w:gridCol w:w="2983"/>
      </w:tblGrid>
      <w:tr w:rsidR="009A6AD3" w:rsidTr="009A6AD3">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263" w:type="dxa"/>
          </w:tcPr>
          <w:p w:rsidR="009A6AD3" w:rsidRDefault="00352804">
            <w:pPr>
              <w:spacing w:after="240"/>
              <w:ind w:left="118"/>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Mes</w:t>
            </w:r>
          </w:p>
        </w:tc>
        <w:tc>
          <w:tcPr>
            <w:tcW w:w="3248" w:type="dxa"/>
          </w:tcPr>
          <w:p w:rsidR="009A6AD3" w:rsidRDefault="00352804">
            <w:pP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Micro medidores Instalados</w:t>
            </w:r>
          </w:p>
        </w:tc>
        <w:tc>
          <w:tcPr>
            <w:tcW w:w="2983" w:type="dxa"/>
          </w:tcPr>
          <w:p w:rsidR="009A6AD3" w:rsidRDefault="00352804">
            <w:pP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Porcentaje de Avance</w:t>
            </w:r>
          </w:p>
        </w:tc>
      </w:tr>
      <w:tr w:rsidR="009A6AD3" w:rsidTr="009A6AD3">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263"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Julio </w:t>
            </w:r>
          </w:p>
        </w:tc>
        <w:tc>
          <w:tcPr>
            <w:tcW w:w="3248" w:type="dxa"/>
          </w:tcPr>
          <w:p w:rsidR="009A6AD3" w:rsidRDefault="00352804">
            <w:pPr>
              <w:ind w:left="11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2,961 </w:t>
            </w:r>
          </w:p>
        </w:tc>
        <w:tc>
          <w:tcPr>
            <w:tcW w:w="2983" w:type="dxa"/>
          </w:tcPr>
          <w:p w:rsidR="009A6AD3" w:rsidRDefault="00352804">
            <w:pPr>
              <w:ind w:left="12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59.22%</w:t>
            </w:r>
          </w:p>
        </w:tc>
      </w:tr>
      <w:tr w:rsidR="009A6AD3" w:rsidTr="009A6AD3">
        <w:trPr>
          <w:trHeight w:val="528"/>
        </w:trPr>
        <w:tc>
          <w:tcPr>
            <w:cnfStyle w:val="001000000000" w:firstRow="0" w:lastRow="0" w:firstColumn="1" w:lastColumn="0" w:oddVBand="0" w:evenVBand="0" w:oddHBand="0" w:evenHBand="0" w:firstRowFirstColumn="0" w:firstRowLastColumn="0" w:lastRowFirstColumn="0" w:lastRowLastColumn="0"/>
            <w:tcW w:w="2263"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Agosto </w:t>
            </w:r>
          </w:p>
        </w:tc>
        <w:tc>
          <w:tcPr>
            <w:tcW w:w="3248" w:type="dxa"/>
          </w:tcPr>
          <w:p w:rsidR="009A6AD3" w:rsidRDefault="00352804">
            <w:pPr>
              <w:ind w:left="12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3,085 </w:t>
            </w:r>
          </w:p>
        </w:tc>
        <w:tc>
          <w:tcPr>
            <w:tcW w:w="2983" w:type="dxa"/>
          </w:tcPr>
          <w:p w:rsidR="009A6AD3" w:rsidRDefault="00352804">
            <w:pPr>
              <w:ind w:left="12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61.70%</w:t>
            </w:r>
          </w:p>
        </w:tc>
      </w:tr>
      <w:tr w:rsidR="009A6AD3" w:rsidTr="009A6A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263"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Septiembre </w:t>
            </w:r>
          </w:p>
        </w:tc>
        <w:tc>
          <w:tcPr>
            <w:tcW w:w="3248" w:type="dxa"/>
          </w:tcPr>
          <w:p w:rsidR="009A6AD3" w:rsidRDefault="00352804">
            <w:pPr>
              <w:ind w:left="12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3,297 </w:t>
            </w:r>
          </w:p>
        </w:tc>
        <w:tc>
          <w:tcPr>
            <w:tcW w:w="2983" w:type="dxa"/>
          </w:tcPr>
          <w:p w:rsidR="009A6AD3" w:rsidRDefault="00352804">
            <w:pPr>
              <w:ind w:left="12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65.94%</w:t>
            </w:r>
          </w:p>
        </w:tc>
      </w:tr>
    </w:tbl>
    <w:p w:rsidR="009A6AD3" w:rsidRDefault="00352804">
      <w:pPr>
        <w:spacing w:before="280" w:after="280"/>
        <w:jc w:val="both"/>
        <w:rPr>
          <w:rFonts w:ascii="Times New Roman" w:eastAsia="Times New Roman" w:hAnsi="Times New Roman" w:cs="Times New Roman"/>
          <w:sz w:val="24"/>
          <w:szCs w:val="24"/>
        </w:rPr>
      </w:pPr>
      <w:sdt>
        <w:sdtPr>
          <w:tag w:val="goog_rdk_6"/>
          <w:id w:val="487215172"/>
        </w:sdtPr>
        <w:sdtContent>
          <w:r>
            <w:rPr>
              <w:rFonts w:ascii="Cardo" w:eastAsia="Cardo" w:hAnsi="Cardo" w:cs="Cardo"/>
              <w:sz w:val="24"/>
              <w:szCs w:val="24"/>
            </w:rPr>
            <w:t>Incremento acumulado (julio → septiembre): +336 micromedidores. La ejecución refleja un avance mensual sostenido, aunque con una leve desaceleración entre agosto y  septiembre. </w:t>
          </w:r>
        </w:sdtContent>
      </w:sdt>
    </w:p>
    <w:p w:rsidR="009A6AD3" w:rsidRDefault="00352804">
      <w:pPr>
        <w:spacing w:before="733"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Sectores Intervenidos </w:t>
      </w:r>
    </w:p>
    <w:p w:rsidR="009A6AD3" w:rsidRDefault="00352804">
      <w:pPr>
        <w:spacing w:before="236"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Los trabajos se han realizado en más de 20 sectores, entre ellos: </w:t>
      </w:r>
    </w:p>
    <w:p w:rsidR="009A6AD3" w:rsidRDefault="00352804">
      <w:pPr>
        <w:numPr>
          <w:ilvl w:val="0"/>
          <w:numId w:val="8"/>
        </w:numPr>
        <w:pBdr>
          <w:top w:val="nil"/>
          <w:left w:val="nil"/>
          <w:bottom w:val="nil"/>
          <w:right w:val="nil"/>
          <w:between w:val="nil"/>
        </w:pBdr>
        <w:spacing w:before="239"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01B, 01C, 02B, 02C, 03G, 01A, 03B, MH6, 01E, MJ1, MJ2, MJ3, MJ4, M2A, M1D, M4F,  M2F y 04C</w:t>
      </w:r>
      <w:r>
        <w:rPr>
          <w:rFonts w:ascii="Times New Roman" w:eastAsia="Times New Roman" w:hAnsi="Times New Roman" w:cs="Times New Roman"/>
          <w:color w:val="000000"/>
          <w:sz w:val="24"/>
          <w:szCs w:val="24"/>
        </w:rPr>
        <w:t>, con un enfoque en identificación de predios y asistencia para instalación de  micromedidores. </w:t>
      </w:r>
    </w:p>
    <w:p w:rsidR="009A6AD3" w:rsidRDefault="00352804">
      <w:pPr>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septiembre se incorporaron los sectores </w:t>
      </w:r>
      <w:r>
        <w:rPr>
          <w:rFonts w:ascii="Times New Roman" w:eastAsia="Times New Roman" w:hAnsi="Times New Roman" w:cs="Times New Roman"/>
          <w:b/>
          <w:color w:val="000000"/>
          <w:sz w:val="24"/>
          <w:szCs w:val="24"/>
        </w:rPr>
        <w:t>MJ4 y M4C</w:t>
      </w:r>
      <w:r>
        <w:rPr>
          <w:rFonts w:ascii="Times New Roman" w:eastAsia="Times New Roman" w:hAnsi="Times New Roman" w:cs="Times New Roman"/>
          <w:color w:val="000000"/>
          <w:sz w:val="24"/>
          <w:szCs w:val="24"/>
        </w:rPr>
        <w:t>, con inicio de instalaciones.</w:t>
      </w:r>
      <w:r>
        <w:rPr>
          <w:rFonts w:ascii="Times New Roman" w:eastAsia="Times New Roman" w:hAnsi="Times New Roman" w:cs="Times New Roman"/>
          <w:color w:val="000000"/>
          <w:sz w:val="24"/>
          <w:szCs w:val="24"/>
        </w:rPr>
        <w:br/>
      </w:r>
    </w:p>
    <w:p w:rsidR="009A6AD3" w:rsidRDefault="00352804">
      <w:pPr>
        <w:spacing w:line="240" w:lineRule="auto"/>
        <w:ind w:right="48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Resultados Clave en Relación con el POA 2025 </w:t>
      </w:r>
      <w:r>
        <w:rPr>
          <w:color w:val="000000"/>
          <w:sz w:val="20"/>
          <w:szCs w:val="20"/>
        </w:rPr>
        <w:t xml:space="preserve">• </w:t>
      </w:r>
      <w:r>
        <w:rPr>
          <w:rFonts w:ascii="Times New Roman" w:eastAsia="Times New Roman" w:hAnsi="Times New Roman" w:cs="Times New Roman"/>
          <w:b/>
          <w:color w:val="000000"/>
          <w:sz w:val="24"/>
          <w:szCs w:val="24"/>
        </w:rPr>
        <w:t>Avance del proyecto SNIP:</w:t>
      </w:r>
    </w:p>
    <w:p w:rsidR="009A6AD3" w:rsidRDefault="00352804">
      <w:pPr>
        <w:numPr>
          <w:ilvl w:val="0"/>
          <w:numId w:val="8"/>
        </w:numPr>
        <w:pBdr>
          <w:top w:val="nil"/>
          <w:left w:val="nil"/>
          <w:bottom w:val="nil"/>
          <w:right w:val="nil"/>
          <w:between w:val="nil"/>
        </w:pBdr>
        <w:spacing w:before="239"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alcanzó un 65.94% de la meta de 5,000 unidades. </w:t>
      </w:r>
    </w:p>
    <w:p w:rsidR="009A6AD3" w:rsidRDefault="00352804">
      <w:pPr>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Alineación con POA: Las actividades están alineadas con los productos definidos en el POA,  aunque algunas no están explícitamente detalladas. </w:t>
      </w:r>
    </w:p>
    <w:p w:rsidR="009A6AD3" w:rsidRDefault="00352804">
      <w:pPr>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Uso de tecnología: Se utilizaron herramientas como QField y QGIS para levantamiento y  georreferenciación de datos catastrales. </w:t>
      </w:r>
    </w:p>
    <w:p w:rsidR="009A6AD3" w:rsidRDefault="00352804">
      <w:pPr>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Usuarios Regularizados: Se identificaron y atendieron diversas irregularidades, incluyendo  códigos catastrales erróneos y dobles contratos. </w:t>
      </w:r>
    </w:p>
    <w:p w:rsidR="009A6AD3" w:rsidRDefault="009A6AD3">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rsidR="009A6AD3" w:rsidRDefault="009A6AD3">
      <w:pPr>
        <w:spacing w:line="240" w:lineRule="auto"/>
        <w:ind w:right="489"/>
        <w:rPr>
          <w:rFonts w:ascii="Times New Roman" w:eastAsia="Times New Roman" w:hAnsi="Times New Roman" w:cs="Times New Roman"/>
          <w:b/>
          <w:color w:val="000000"/>
          <w:sz w:val="24"/>
          <w:szCs w:val="24"/>
        </w:rPr>
      </w:pPr>
    </w:p>
    <w:p w:rsidR="009A6AD3" w:rsidRDefault="00352804">
      <w:pPr>
        <w:spacing w:line="240" w:lineRule="auto"/>
        <w:ind w:right="48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 Administrativos Complementarios </w:t>
      </w:r>
    </w:p>
    <w:p w:rsidR="009A6AD3" w:rsidRDefault="009A6AD3">
      <w:pPr>
        <w:spacing w:line="240" w:lineRule="auto"/>
        <w:ind w:right="489"/>
        <w:rPr>
          <w:rFonts w:ascii="Times New Roman" w:eastAsia="Times New Roman" w:hAnsi="Times New Roman" w:cs="Times New Roman"/>
          <w:sz w:val="24"/>
          <w:szCs w:val="24"/>
        </w:rPr>
      </w:pPr>
    </w:p>
    <w:tbl>
      <w:tblPr>
        <w:tblStyle w:val="a4"/>
        <w:tblW w:w="849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351"/>
        <w:gridCol w:w="713"/>
        <w:gridCol w:w="1012"/>
        <w:gridCol w:w="1430"/>
        <w:gridCol w:w="1988"/>
      </w:tblGrid>
      <w:tr w:rsidR="009A6AD3" w:rsidTr="009A6AD3">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3351" w:type="dxa"/>
          </w:tcPr>
          <w:p w:rsidR="009A6AD3" w:rsidRDefault="00352804">
            <w:pPr>
              <w:ind w:left="115"/>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Indicador </w:t>
            </w:r>
          </w:p>
        </w:tc>
        <w:tc>
          <w:tcPr>
            <w:tcW w:w="713" w:type="dxa"/>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Julio</w:t>
            </w:r>
          </w:p>
        </w:tc>
        <w:tc>
          <w:tcPr>
            <w:tcW w:w="1012" w:type="dxa"/>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Agosto </w:t>
            </w:r>
          </w:p>
        </w:tc>
        <w:tc>
          <w:tcPr>
            <w:tcW w:w="1430" w:type="dxa"/>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Septiembre </w:t>
            </w:r>
          </w:p>
        </w:tc>
        <w:tc>
          <w:tcPr>
            <w:tcW w:w="1988" w:type="dxa"/>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Total Acumulado</w:t>
            </w:r>
          </w:p>
        </w:tc>
      </w:tr>
      <w:tr w:rsidR="009A6AD3" w:rsidTr="009A6A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351" w:type="dxa"/>
          </w:tcPr>
          <w:p w:rsidR="009A6AD3" w:rsidRDefault="00352804">
            <w:pPr>
              <w:ind w:left="115"/>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Manzanas re-medidas </w:t>
            </w:r>
          </w:p>
        </w:tc>
        <w:tc>
          <w:tcPr>
            <w:tcW w:w="713" w:type="dxa"/>
          </w:tcPr>
          <w:p w:rsidR="009A6AD3" w:rsidRDefault="00352804">
            <w:pPr>
              <w:ind w:left="12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w:t>
            </w:r>
          </w:p>
        </w:tc>
        <w:tc>
          <w:tcPr>
            <w:tcW w:w="1012" w:type="dxa"/>
          </w:tcPr>
          <w:p w:rsidR="009A6AD3" w:rsidRDefault="00352804">
            <w:pPr>
              <w:ind w:left="12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w:t>
            </w:r>
          </w:p>
        </w:tc>
        <w:tc>
          <w:tcPr>
            <w:tcW w:w="1430" w:type="dxa"/>
          </w:tcPr>
          <w:p w:rsidR="009A6AD3" w:rsidRDefault="00352804">
            <w:pPr>
              <w:ind w:left="12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w:t>
            </w:r>
          </w:p>
        </w:tc>
        <w:tc>
          <w:tcPr>
            <w:tcW w:w="1988" w:type="dxa"/>
          </w:tcPr>
          <w:p w:rsidR="009A6AD3" w:rsidRDefault="00352804">
            <w:pPr>
              <w:ind w:left="1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r>
      <w:tr w:rsidR="009A6AD3" w:rsidTr="009A6AD3">
        <w:trPr>
          <w:trHeight w:val="528"/>
        </w:trPr>
        <w:tc>
          <w:tcPr>
            <w:cnfStyle w:val="001000000000" w:firstRow="0" w:lastRow="0" w:firstColumn="1" w:lastColumn="0" w:oddVBand="0" w:evenVBand="0" w:oddHBand="0" w:evenHBand="0" w:firstRowFirstColumn="0" w:firstRowLastColumn="0" w:lastRowFirstColumn="0" w:lastRowLastColumn="0"/>
            <w:tcW w:w="3351" w:type="dxa"/>
          </w:tcPr>
          <w:p w:rsidR="009A6AD3" w:rsidRDefault="00352804">
            <w:pPr>
              <w:ind w:left="115"/>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Manzanas medidas nuevas </w:t>
            </w:r>
          </w:p>
        </w:tc>
        <w:tc>
          <w:tcPr>
            <w:tcW w:w="713" w:type="dxa"/>
          </w:tcPr>
          <w:p w:rsidR="009A6AD3" w:rsidRDefault="00352804">
            <w:pPr>
              <w:ind w:left="12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w:t>
            </w:r>
          </w:p>
        </w:tc>
        <w:tc>
          <w:tcPr>
            <w:tcW w:w="1012" w:type="dxa"/>
          </w:tcPr>
          <w:p w:rsidR="009A6AD3" w:rsidRDefault="00352804">
            <w:pPr>
              <w:ind w:left="12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w:t>
            </w:r>
          </w:p>
        </w:tc>
        <w:tc>
          <w:tcPr>
            <w:tcW w:w="1430" w:type="dxa"/>
          </w:tcPr>
          <w:p w:rsidR="009A6AD3" w:rsidRDefault="00352804">
            <w:pPr>
              <w:ind w:left="12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w:t>
            </w:r>
          </w:p>
        </w:tc>
        <w:tc>
          <w:tcPr>
            <w:tcW w:w="1988" w:type="dxa"/>
          </w:tcPr>
          <w:p w:rsidR="009A6AD3" w:rsidRDefault="00352804">
            <w:pPr>
              <w:ind w:left="11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r>
      <w:tr w:rsidR="009A6AD3" w:rsidTr="009A6A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351" w:type="dxa"/>
          </w:tcPr>
          <w:p w:rsidR="009A6AD3" w:rsidRDefault="00352804">
            <w:pPr>
              <w:ind w:left="116"/>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Propiedades remarcadas </w:t>
            </w:r>
          </w:p>
        </w:tc>
        <w:tc>
          <w:tcPr>
            <w:tcW w:w="713" w:type="dxa"/>
          </w:tcPr>
          <w:p w:rsidR="009A6AD3" w:rsidRDefault="00352804">
            <w:pPr>
              <w:ind w:left="12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w:t>
            </w:r>
          </w:p>
        </w:tc>
        <w:tc>
          <w:tcPr>
            <w:tcW w:w="1012" w:type="dxa"/>
          </w:tcPr>
          <w:p w:rsidR="009A6AD3" w:rsidRDefault="00352804">
            <w:pPr>
              <w:ind w:left="11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w:t>
            </w:r>
          </w:p>
        </w:tc>
        <w:tc>
          <w:tcPr>
            <w:tcW w:w="1430" w:type="dxa"/>
          </w:tcPr>
          <w:p w:rsidR="009A6AD3" w:rsidRDefault="00352804">
            <w:pPr>
              <w:ind w:left="11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217 </w:t>
            </w:r>
          </w:p>
        </w:tc>
        <w:tc>
          <w:tcPr>
            <w:tcW w:w="1988" w:type="dxa"/>
          </w:tcPr>
          <w:p w:rsidR="009A6AD3" w:rsidRDefault="00352804">
            <w:pPr>
              <w:ind w:left="11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221</w:t>
            </w:r>
          </w:p>
        </w:tc>
      </w:tr>
      <w:tr w:rsidR="009A6AD3" w:rsidTr="009A6AD3">
        <w:trPr>
          <w:trHeight w:val="526"/>
        </w:trPr>
        <w:tc>
          <w:tcPr>
            <w:cnfStyle w:val="001000000000" w:firstRow="0" w:lastRow="0" w:firstColumn="1" w:lastColumn="0" w:oddVBand="0" w:evenVBand="0" w:oddHBand="0" w:evenHBand="0" w:firstRowFirstColumn="0" w:firstRowLastColumn="0" w:lastRowFirstColumn="0" w:lastRowLastColumn="0"/>
            <w:tcW w:w="3351" w:type="dxa"/>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Códigos catastrales corregidos </w:t>
            </w:r>
          </w:p>
        </w:tc>
        <w:tc>
          <w:tcPr>
            <w:tcW w:w="713" w:type="dxa"/>
          </w:tcPr>
          <w:p w:rsidR="009A6AD3" w:rsidRDefault="00352804">
            <w:pPr>
              <w:ind w:left="11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23 </w:t>
            </w:r>
          </w:p>
        </w:tc>
        <w:tc>
          <w:tcPr>
            <w:tcW w:w="1012" w:type="dxa"/>
          </w:tcPr>
          <w:p w:rsidR="009A6AD3" w:rsidRDefault="00352804">
            <w:pPr>
              <w:ind w:left="12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w:t>
            </w:r>
          </w:p>
        </w:tc>
        <w:tc>
          <w:tcPr>
            <w:tcW w:w="1430" w:type="dxa"/>
          </w:tcPr>
          <w:p w:rsidR="009A6AD3" w:rsidRDefault="00352804">
            <w:pPr>
              <w:ind w:left="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179 </w:t>
            </w:r>
          </w:p>
        </w:tc>
        <w:tc>
          <w:tcPr>
            <w:tcW w:w="1988" w:type="dxa"/>
          </w:tcPr>
          <w:p w:rsidR="009A6AD3" w:rsidRDefault="00352804">
            <w:pPr>
              <w:ind w:left="11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w:t>
            </w:r>
          </w:p>
        </w:tc>
      </w:tr>
      <w:tr w:rsidR="009A6AD3" w:rsidTr="009A6AD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351" w:type="dxa"/>
          </w:tcPr>
          <w:p w:rsidR="009A6AD3" w:rsidRDefault="00352804">
            <w:pPr>
              <w:ind w:left="113"/>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Dobles contratos detectados </w:t>
            </w:r>
          </w:p>
        </w:tc>
        <w:tc>
          <w:tcPr>
            <w:tcW w:w="713" w:type="dxa"/>
          </w:tcPr>
          <w:p w:rsidR="009A6AD3" w:rsidRDefault="00352804">
            <w:pPr>
              <w:ind w:left="12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w:t>
            </w:r>
          </w:p>
        </w:tc>
        <w:tc>
          <w:tcPr>
            <w:tcW w:w="1012" w:type="dxa"/>
          </w:tcPr>
          <w:p w:rsidR="009A6AD3" w:rsidRDefault="00352804">
            <w:pPr>
              <w:ind w:left="12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w:t>
            </w:r>
          </w:p>
        </w:tc>
        <w:tc>
          <w:tcPr>
            <w:tcW w:w="1430" w:type="dxa"/>
          </w:tcPr>
          <w:p w:rsidR="009A6AD3" w:rsidRDefault="00352804">
            <w:pPr>
              <w:ind w:left="14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w:t>
            </w:r>
          </w:p>
        </w:tc>
        <w:tc>
          <w:tcPr>
            <w:tcW w:w="1988" w:type="dxa"/>
          </w:tcPr>
          <w:p w:rsidR="009A6AD3" w:rsidRDefault="00352804">
            <w:pPr>
              <w:ind w:left="13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r>
      <w:tr w:rsidR="009A6AD3" w:rsidTr="009A6AD3">
        <w:trPr>
          <w:trHeight w:val="528"/>
        </w:trPr>
        <w:tc>
          <w:tcPr>
            <w:cnfStyle w:val="001000000000" w:firstRow="0" w:lastRow="0" w:firstColumn="1" w:lastColumn="0" w:oddVBand="0" w:evenVBand="0" w:oddHBand="0" w:evenHBand="0" w:firstRowFirstColumn="0" w:firstRowLastColumn="0" w:lastRowFirstColumn="0" w:lastRowLastColumn="0"/>
            <w:tcW w:w="3351" w:type="dxa"/>
          </w:tcPr>
          <w:p w:rsidR="009A6AD3" w:rsidRDefault="00352804">
            <w:pPr>
              <w:ind w:left="12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Contratos nuevos realizados </w:t>
            </w:r>
          </w:p>
        </w:tc>
        <w:tc>
          <w:tcPr>
            <w:tcW w:w="713" w:type="dxa"/>
          </w:tcPr>
          <w:p w:rsidR="009A6AD3" w:rsidRDefault="00352804">
            <w:pPr>
              <w:ind w:left="12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73 </w:t>
            </w:r>
          </w:p>
        </w:tc>
        <w:tc>
          <w:tcPr>
            <w:tcW w:w="1012" w:type="dxa"/>
          </w:tcPr>
          <w:p w:rsidR="009A6AD3" w:rsidRDefault="00352804">
            <w:pPr>
              <w:ind w:left="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13 </w:t>
            </w:r>
          </w:p>
        </w:tc>
        <w:tc>
          <w:tcPr>
            <w:tcW w:w="1430" w:type="dxa"/>
          </w:tcPr>
          <w:p w:rsidR="009A6AD3" w:rsidRDefault="00352804">
            <w:pPr>
              <w:ind w:left="12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33 </w:t>
            </w:r>
          </w:p>
        </w:tc>
        <w:tc>
          <w:tcPr>
            <w:tcW w:w="1988" w:type="dxa"/>
          </w:tcPr>
          <w:p w:rsidR="009A6AD3" w:rsidRDefault="00352804">
            <w:pPr>
              <w:ind w:left="13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119</w:t>
            </w:r>
          </w:p>
        </w:tc>
      </w:tr>
    </w:tbl>
    <w:p w:rsidR="009A6AD3" w:rsidRDefault="009A6AD3">
      <w:pPr>
        <w:spacing w:after="240" w:line="240" w:lineRule="auto"/>
        <w:rPr>
          <w:rFonts w:ascii="Times New Roman" w:eastAsia="Times New Roman" w:hAnsi="Times New Roman" w:cs="Times New Roman"/>
          <w:sz w:val="24"/>
          <w:szCs w:val="24"/>
        </w:rPr>
      </w:pPr>
    </w:p>
    <w:p w:rsidR="009A6AD3" w:rsidRDefault="009A6AD3">
      <w:pPr>
        <w:spacing w:line="240" w:lineRule="auto"/>
        <w:rPr>
          <w:rFonts w:ascii="Times New Roman" w:eastAsia="Times New Roman" w:hAnsi="Times New Roman" w:cs="Times New Roman"/>
          <w:sz w:val="24"/>
          <w:szCs w:val="24"/>
        </w:rPr>
      </w:pPr>
    </w:p>
    <w:p w:rsidR="009A6AD3" w:rsidRDefault="00352804">
      <w:pPr>
        <w:spacing w:line="240" w:lineRule="auto"/>
        <w:ind w:right="48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Nuevas Actividades Incorporadas al POA </w:t>
      </w:r>
    </w:p>
    <w:p w:rsidR="009A6AD3" w:rsidRDefault="009A6AD3">
      <w:pPr>
        <w:spacing w:line="240" w:lineRule="auto"/>
        <w:ind w:right="489"/>
        <w:rPr>
          <w:rFonts w:ascii="Times New Roman" w:eastAsia="Times New Roman" w:hAnsi="Times New Roman" w:cs="Times New Roman"/>
          <w:sz w:val="24"/>
          <w:szCs w:val="24"/>
        </w:rPr>
      </w:pPr>
    </w:p>
    <w:tbl>
      <w:tblPr>
        <w:tblStyle w:val="a5"/>
        <w:tblW w:w="849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45"/>
        <w:gridCol w:w="1420"/>
        <w:gridCol w:w="2553"/>
        <w:gridCol w:w="1976"/>
      </w:tblGrid>
      <w:tr w:rsidR="009A6AD3" w:rsidTr="009A6AD3">
        <w:trPr>
          <w:cnfStyle w:val="100000000000" w:firstRow="1" w:lastRow="0" w:firstColumn="0" w:lastColumn="0" w:oddVBand="0" w:evenVBand="0" w:oddHBand="0"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2545" w:type="dxa"/>
          </w:tcPr>
          <w:p w:rsidR="009A6AD3" w:rsidRDefault="00352804">
            <w:pPr>
              <w:ind w:left="116"/>
              <w:rPr>
                <w:rFonts w:ascii="Times New Roman" w:eastAsia="Times New Roman" w:hAnsi="Times New Roman" w:cs="Times New Roman"/>
                <w:sz w:val="24"/>
                <w:szCs w:val="24"/>
              </w:rPr>
            </w:pPr>
            <w:r>
              <w:rPr>
                <w:rFonts w:ascii="Times New Roman" w:eastAsia="Times New Roman" w:hAnsi="Times New Roman" w:cs="Times New Roman"/>
                <w:sz w:val="24"/>
                <w:szCs w:val="24"/>
              </w:rPr>
              <w:t>Nueva Actividad </w:t>
            </w:r>
          </w:p>
        </w:tc>
        <w:tc>
          <w:tcPr>
            <w:tcW w:w="1420" w:type="dxa"/>
          </w:tcPr>
          <w:p w:rsidR="009A6AD3" w:rsidRDefault="00352804">
            <w:pPr>
              <w:ind w:left="12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Sectores</w:t>
            </w:r>
          </w:p>
        </w:tc>
        <w:tc>
          <w:tcPr>
            <w:tcW w:w="2553" w:type="dxa"/>
          </w:tcPr>
          <w:p w:rsidR="009A6AD3" w:rsidRDefault="00352804">
            <w:pPr>
              <w:ind w:left="11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Justificación </w:t>
            </w:r>
          </w:p>
        </w:tc>
        <w:tc>
          <w:tcPr>
            <w:tcW w:w="1976" w:type="dxa"/>
          </w:tcPr>
          <w:p w:rsidR="009A6AD3" w:rsidRDefault="00352804">
            <w:pPr>
              <w:ind w:left="4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Fecha Propuesta</w:t>
            </w:r>
          </w:p>
        </w:tc>
      </w:tr>
      <w:tr w:rsidR="009A6AD3" w:rsidTr="009A6AD3">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45" w:type="dxa"/>
          </w:tcPr>
          <w:p w:rsidR="009A6AD3" w:rsidRDefault="00352804">
            <w:pPr>
              <w:ind w:left="115" w:right="47" w:hanging="8"/>
              <w:rPr>
                <w:rFonts w:ascii="Times New Roman" w:eastAsia="Times New Roman" w:hAnsi="Times New Roman" w:cs="Times New Roman"/>
                <w:sz w:val="24"/>
                <w:szCs w:val="24"/>
              </w:rPr>
            </w:pPr>
            <w:r>
              <w:rPr>
                <w:rFonts w:ascii="Times New Roman" w:eastAsia="Times New Roman" w:hAnsi="Times New Roman" w:cs="Times New Roman"/>
                <w:b w:val="0"/>
                <w:color w:val="000000"/>
                <w:sz w:val="24"/>
                <w:szCs w:val="24"/>
              </w:rPr>
              <w:t>Asistencia para instalación de  micromedidores</w:t>
            </w:r>
          </w:p>
        </w:tc>
        <w:tc>
          <w:tcPr>
            <w:tcW w:w="1420" w:type="dxa"/>
          </w:tcPr>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04C, 03F </w:t>
            </w:r>
          </w:p>
        </w:tc>
        <w:tc>
          <w:tcPr>
            <w:tcW w:w="2553" w:type="dxa"/>
          </w:tcPr>
          <w:p w:rsidR="009A6AD3" w:rsidRDefault="00352804">
            <w:pPr>
              <w:ind w:left="118" w:right="49" w:hanging="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Detección de fallas, prevención de  fugas y ahorro de agua</w:t>
            </w:r>
          </w:p>
        </w:tc>
        <w:tc>
          <w:tcPr>
            <w:tcW w:w="1976" w:type="dxa"/>
          </w:tcPr>
          <w:p w:rsidR="009A6AD3" w:rsidRDefault="00352804">
            <w:pPr>
              <w:ind w:left="11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Desde agosto</w:t>
            </w:r>
          </w:p>
        </w:tc>
      </w:tr>
      <w:tr w:rsidR="009A6AD3" w:rsidTr="009A6AD3">
        <w:trPr>
          <w:trHeight w:val="845"/>
        </w:trPr>
        <w:tc>
          <w:tcPr>
            <w:cnfStyle w:val="001000000000" w:firstRow="0" w:lastRow="0" w:firstColumn="1" w:lastColumn="0" w:oddVBand="0" w:evenVBand="0" w:oddHBand="0" w:evenHBand="0" w:firstRowFirstColumn="0" w:firstRowLastColumn="0" w:lastRowFirstColumn="0" w:lastRowLastColumn="0"/>
            <w:tcW w:w="2545" w:type="dxa"/>
          </w:tcPr>
          <w:p w:rsidR="009A6AD3" w:rsidRDefault="00352804">
            <w:pPr>
              <w:ind w:left="115" w:right="47" w:hanging="8"/>
              <w:rPr>
                <w:rFonts w:ascii="Times New Roman" w:eastAsia="Times New Roman" w:hAnsi="Times New Roman" w:cs="Times New Roman"/>
                <w:sz w:val="24"/>
                <w:szCs w:val="24"/>
              </w:rPr>
            </w:pPr>
            <w:r>
              <w:rPr>
                <w:rFonts w:ascii="Times New Roman" w:eastAsia="Times New Roman" w:hAnsi="Times New Roman" w:cs="Times New Roman"/>
                <w:b w:val="0"/>
                <w:color w:val="000000"/>
                <w:sz w:val="24"/>
                <w:szCs w:val="24"/>
              </w:rPr>
              <w:t>Asistencia técnica en nuevos  sectores en expansión</w:t>
            </w:r>
          </w:p>
        </w:tc>
        <w:tc>
          <w:tcPr>
            <w:tcW w:w="1420" w:type="dxa"/>
          </w:tcPr>
          <w:p w:rsidR="009A6AD3" w:rsidRDefault="00352804">
            <w:pPr>
              <w:ind w:left="11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M4F,  </w:t>
            </w:r>
          </w:p>
          <w:p w:rsidR="009A6AD3" w:rsidRDefault="00352804">
            <w:pPr>
              <w:spacing w:before="37"/>
              <w:ind w:left="11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M2F</w:t>
            </w:r>
          </w:p>
        </w:tc>
        <w:tc>
          <w:tcPr>
            <w:tcW w:w="2553" w:type="dxa"/>
          </w:tcPr>
          <w:p w:rsidR="009A6AD3" w:rsidRDefault="00352804">
            <w:pPr>
              <w:ind w:left="118" w:right="4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Extensión del alcance del proyecto  SNIP</w:t>
            </w:r>
          </w:p>
        </w:tc>
        <w:tc>
          <w:tcPr>
            <w:tcW w:w="1976" w:type="dxa"/>
          </w:tcPr>
          <w:p w:rsidR="009A6AD3" w:rsidRDefault="00352804">
            <w:pPr>
              <w:ind w:left="11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Agosto </w:t>
            </w:r>
          </w:p>
          <w:p w:rsidR="009A6AD3" w:rsidRDefault="00352804">
            <w:pPr>
              <w:spacing w:before="37"/>
              <w:ind w:left="12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septiembre</w:t>
            </w:r>
          </w:p>
        </w:tc>
      </w:tr>
    </w:tbl>
    <w:p w:rsidR="009A6AD3" w:rsidRDefault="009A6AD3">
      <w:pPr>
        <w:spacing w:after="240" w:line="240" w:lineRule="auto"/>
        <w:rPr>
          <w:rFonts w:ascii="Times New Roman" w:eastAsia="Times New Roman" w:hAnsi="Times New Roman" w:cs="Times New Roman"/>
          <w:sz w:val="24"/>
          <w:szCs w:val="24"/>
        </w:rPr>
      </w:pPr>
    </w:p>
    <w:p w:rsidR="009A6AD3" w:rsidRDefault="00352804">
      <w:pPr>
        <w:spacing w:line="240" w:lineRule="auto"/>
        <w:ind w:right="489"/>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Conclusión Ejecutiva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Hasta septiembre de 2025, la Sección de Catastro de Usuario ha logrado instalar 3,297 micromedidores,  representando un 65.94% de la meta establecida. La ejecución ha sido sostenida y técnicamente alineada  con los objetivos del POA 2025 y del proyecto SNIP. Además de los avances técnicos, se ha fortalecido  el proceso de regularización de usuarios mediante detección de errores catastrales, correcciones y nuevos  contratos.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 recomienda continuar con la estrategia de expansión sectorial y consolidar el uso de herramientas  tecnológicas para garantizar el éxito del cierre del proyecto antes de finalizar el año. </w:t>
      </w:r>
    </w:p>
    <w:p w:rsidR="009A6AD3" w:rsidRDefault="009A6AD3">
      <w:pPr>
        <w:spacing w:before="280" w:after="280"/>
        <w:jc w:val="both"/>
        <w:rPr>
          <w:rFonts w:ascii="Times New Roman" w:eastAsia="Times New Roman" w:hAnsi="Times New Roman" w:cs="Times New Roman"/>
          <w:sz w:val="24"/>
          <w:szCs w:val="24"/>
        </w:rPr>
      </w:pPr>
    </w:p>
    <w:p w:rsidR="009A6AD3" w:rsidRDefault="00352804">
      <w:pPr>
        <w:pStyle w:val="Ttulo1"/>
      </w:pPr>
      <w:bookmarkStart w:id="12" w:name="_Toc211513547"/>
      <w:r>
        <w:t>SECCIÓN DE CORTE Y RECONEXIÓN</w:t>
      </w:r>
      <w:bookmarkEnd w:id="12"/>
      <w:r>
        <w:t> </w:t>
      </w:r>
    </w:p>
    <w:p w:rsidR="009A6AD3" w:rsidRDefault="00352804">
      <w:pPr>
        <w:spacing w:line="240" w:lineRule="auto"/>
        <w:ind w:right="489"/>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Introducción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informe resume las actividades, logros y recomendaciones del área de Corte &amp;  Reconexión durante el período comprendido entre el </w:t>
      </w:r>
      <w:r>
        <w:rPr>
          <w:rFonts w:ascii="Times New Roman" w:eastAsia="Times New Roman" w:hAnsi="Times New Roman" w:cs="Times New Roman"/>
          <w:b/>
          <w:color w:val="000000"/>
          <w:sz w:val="24"/>
          <w:szCs w:val="24"/>
        </w:rPr>
        <w:t>23 de julio y el 25 de septiembre  de 2025</w:t>
      </w:r>
      <w:r>
        <w:rPr>
          <w:rFonts w:ascii="Times New Roman" w:eastAsia="Times New Roman" w:hAnsi="Times New Roman" w:cs="Times New Roman"/>
          <w:color w:val="000000"/>
          <w:sz w:val="24"/>
          <w:szCs w:val="24"/>
        </w:rPr>
        <w:t>. Se comparan los resultados obtenidos en dos ciclos de reporte (Julio–Agosto y  Agosto–Septiembre), con el fin de evaluar el progreso, identificar áreas de mejora y  proponer nuevas acciones estratégicas para el fortalecimiento del servicio. </w:t>
      </w:r>
    </w:p>
    <w:p w:rsidR="009A6AD3" w:rsidRDefault="009A6AD3">
      <w:pPr>
        <w:spacing w:before="280" w:after="280"/>
        <w:jc w:val="both"/>
        <w:rPr>
          <w:rFonts w:ascii="Times New Roman" w:eastAsia="Times New Roman" w:hAnsi="Times New Roman" w:cs="Times New Roman"/>
          <w:sz w:val="24"/>
          <w:szCs w:val="24"/>
        </w:rPr>
      </w:pPr>
    </w:p>
    <w:p w:rsidR="009A6AD3" w:rsidRDefault="00352804">
      <w:pPr>
        <w:spacing w:line="240" w:lineRule="auto"/>
        <w:ind w:right="48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Actividades Realizadas </w:t>
      </w:r>
    </w:p>
    <w:p w:rsidR="009A6AD3" w:rsidRDefault="009A6AD3">
      <w:pPr>
        <w:spacing w:line="240" w:lineRule="auto"/>
        <w:ind w:right="489"/>
        <w:rPr>
          <w:rFonts w:ascii="Times New Roman" w:eastAsia="Times New Roman" w:hAnsi="Times New Roman" w:cs="Times New Roman"/>
          <w:sz w:val="24"/>
          <w:szCs w:val="24"/>
        </w:rPr>
      </w:pPr>
    </w:p>
    <w:tbl>
      <w:tblPr>
        <w:tblStyle w:val="a6"/>
        <w:tblW w:w="7295" w:type="dxa"/>
        <w:tblInd w:w="0" w:type="dxa"/>
        <w:tblLayout w:type="fixed"/>
        <w:tblLook w:val="0400" w:firstRow="0" w:lastRow="0" w:firstColumn="0" w:lastColumn="0" w:noHBand="0" w:noVBand="1"/>
      </w:tblPr>
      <w:tblGrid>
        <w:gridCol w:w="2227"/>
        <w:gridCol w:w="1594"/>
        <w:gridCol w:w="2260"/>
        <w:gridCol w:w="1214"/>
      </w:tblGrid>
      <w:tr w:rsidR="009A6AD3">
        <w:trPr>
          <w:trHeight w:val="583"/>
        </w:trPr>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15"/>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Actividad </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Julio–Agosto </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Agosto–Septiembre </w:t>
            </w:r>
          </w:p>
        </w:tc>
        <w:tc>
          <w:tcPr>
            <w:tcW w:w="1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Variación</w:t>
            </w:r>
          </w:p>
        </w:tc>
      </w:tr>
      <w:tr w:rsidR="009A6AD3">
        <w:trPr>
          <w:trHeight w:val="586"/>
        </w:trPr>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2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Cortes por Deuda </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3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165 </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1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221 </w:t>
            </w:r>
          </w:p>
        </w:tc>
        <w:tc>
          <w:tcPr>
            <w:tcW w:w="1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1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+56</w:t>
            </w:r>
          </w:p>
        </w:tc>
      </w:tr>
      <w:tr w:rsidR="009A6AD3">
        <w:trPr>
          <w:trHeight w:val="583"/>
        </w:trPr>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2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Corte a Pedido </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30 </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2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31 </w:t>
            </w:r>
          </w:p>
        </w:tc>
        <w:tc>
          <w:tcPr>
            <w:tcW w:w="1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1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r>
      <w:tr w:rsidR="009A6AD3">
        <w:trPr>
          <w:trHeight w:val="583"/>
        </w:trPr>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Cortes Clandestino </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3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12 </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1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22 </w:t>
            </w:r>
          </w:p>
        </w:tc>
        <w:tc>
          <w:tcPr>
            <w:tcW w:w="1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1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p>
        </w:tc>
      </w:tr>
      <w:tr w:rsidR="009A6AD3">
        <w:trPr>
          <w:trHeight w:val="583"/>
        </w:trPr>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15"/>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Averías </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23 </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2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38 </w:t>
            </w:r>
          </w:p>
        </w:tc>
        <w:tc>
          <w:tcPr>
            <w:tcW w:w="1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1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r>
      <w:tr w:rsidR="009A6AD3">
        <w:trPr>
          <w:trHeight w:val="586"/>
        </w:trPr>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1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Reconexiones </w:t>
            </w:r>
          </w:p>
        </w:tc>
        <w:tc>
          <w:tcPr>
            <w:tcW w:w="15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97 </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2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76 </w:t>
            </w:r>
          </w:p>
        </w:tc>
        <w:tc>
          <w:tcPr>
            <w:tcW w:w="12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A6AD3" w:rsidRDefault="00352804">
            <w:pPr>
              <w:spacing w:line="240" w:lineRule="auto"/>
              <w:ind w:left="12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r>
    </w:tbl>
    <w:p w:rsidR="009A6AD3" w:rsidRDefault="0035280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9A6AD3" w:rsidRDefault="00352804">
      <w:pPr>
        <w:spacing w:before="298"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Logros Alcanzados </w:t>
      </w:r>
    </w:p>
    <w:p w:rsidR="009A6AD3" w:rsidRDefault="00352804">
      <w:pPr>
        <w:numPr>
          <w:ilvl w:val="0"/>
          <w:numId w:val="9"/>
        </w:numPr>
        <w:pBdr>
          <w:top w:val="nil"/>
          <w:left w:val="nil"/>
          <w:bottom w:val="nil"/>
          <w:right w:val="nil"/>
          <w:between w:val="nil"/>
        </w:pBdr>
        <w:spacing w:before="294"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Mejora sostenida en la ejecución de reconexiones en el terreno. </w:t>
      </w:r>
    </w:p>
    <w:p w:rsidR="009A6AD3" w:rsidRDefault="00352804">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Optimización del perifoneo dirigido a clientes con conexiones clandestinas. </w:t>
      </w:r>
    </w:p>
    <w:p w:rsidR="009A6AD3" w:rsidRDefault="00352804">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segundo período se destaca un aumento de operativos por centros,  reflejando una mejor coordinación operativa. </w:t>
      </w:r>
    </w:p>
    <w:p w:rsidR="009A6AD3" w:rsidRDefault="00352804">
      <w:pPr>
        <w:spacing w:before="762"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Resultados en Relación con el POA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Ambos informes indican que las acciones de corte, especialmente las relacionadas con  deuda y fraude, contribuyeron al aumento de las recaudaciones al mejorar el  cumplimiento de pagos por parte de los usuarios. Esto respalda la efectividad de los  operativos en la eficiencia del sistema de cobro. </w:t>
      </w:r>
    </w:p>
    <w:p w:rsidR="009A6AD3" w:rsidRDefault="00352804">
      <w:pP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Nuevas Actividades Propuestas al POA </w:t>
      </w:r>
    </w:p>
    <w:tbl>
      <w:tblPr>
        <w:tblStyle w:val="a7"/>
        <w:tblW w:w="849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907"/>
        <w:gridCol w:w="2625"/>
        <w:gridCol w:w="2049"/>
        <w:gridCol w:w="1913"/>
      </w:tblGrid>
      <w:tr w:rsidR="009A6AD3" w:rsidTr="009A6AD3">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07" w:type="dxa"/>
          </w:tcPr>
          <w:p w:rsidR="009A6AD3" w:rsidRDefault="00352804">
            <w:pPr>
              <w:ind w:left="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Actividad </w:t>
            </w:r>
          </w:p>
        </w:tc>
        <w:tc>
          <w:tcPr>
            <w:tcW w:w="2625" w:type="dxa"/>
          </w:tcPr>
          <w:p w:rsidR="009A6AD3" w:rsidRDefault="00352804">
            <w:pPr>
              <w:ind w:lef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Justificación </w:t>
            </w:r>
          </w:p>
        </w:tc>
        <w:tc>
          <w:tcPr>
            <w:tcW w:w="2049" w:type="dxa"/>
          </w:tcPr>
          <w:p w:rsidR="009A6AD3" w:rsidRDefault="00352804">
            <w:pPr>
              <w:ind w:left="118"/>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Fecha Propuesta</w:t>
            </w:r>
          </w:p>
        </w:tc>
        <w:tc>
          <w:tcPr>
            <w:tcW w:w="1913" w:type="dxa"/>
          </w:tcPr>
          <w:p w:rsidR="009A6AD3" w:rsidRDefault="00352804">
            <w:pPr>
              <w:ind w:left="11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Responsable</w:t>
            </w:r>
          </w:p>
        </w:tc>
      </w:tr>
      <w:tr w:rsidR="009A6AD3" w:rsidTr="009A6AD3">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907" w:type="dxa"/>
          </w:tcPr>
          <w:p w:rsidR="009A6AD3" w:rsidRDefault="00352804">
            <w:pPr>
              <w:ind w:left="118"/>
              <w:rPr>
                <w:rFonts w:ascii="Times New Roman" w:eastAsia="Times New Roman" w:hAnsi="Times New Roman" w:cs="Times New Roman"/>
                <w:sz w:val="24"/>
                <w:szCs w:val="24"/>
              </w:rPr>
            </w:pPr>
            <w:r>
              <w:rPr>
                <w:rFonts w:ascii="Times New Roman" w:eastAsia="Times New Roman" w:hAnsi="Times New Roman" w:cs="Times New Roman"/>
                <w:b w:val="0"/>
                <w:color w:val="000000"/>
                <w:sz w:val="24"/>
                <w:szCs w:val="24"/>
              </w:rPr>
              <w:t>Inspecciones  </w:t>
            </w:r>
          </w:p>
          <w:p w:rsidR="009A6AD3" w:rsidRDefault="00352804">
            <w:pPr>
              <w:spacing w:before="133"/>
              <w:ind w:left="119"/>
              <w:rPr>
                <w:rFonts w:ascii="Times New Roman" w:eastAsia="Times New Roman" w:hAnsi="Times New Roman" w:cs="Times New Roman"/>
                <w:sz w:val="24"/>
                <w:szCs w:val="24"/>
              </w:rPr>
            </w:pPr>
            <w:r>
              <w:rPr>
                <w:rFonts w:ascii="Times New Roman" w:eastAsia="Times New Roman" w:hAnsi="Times New Roman" w:cs="Times New Roman"/>
                <w:b w:val="0"/>
                <w:color w:val="000000"/>
                <w:sz w:val="24"/>
                <w:szCs w:val="24"/>
              </w:rPr>
              <w:t>Preventivas</w:t>
            </w:r>
          </w:p>
        </w:tc>
        <w:tc>
          <w:tcPr>
            <w:tcW w:w="2625" w:type="dxa"/>
          </w:tcPr>
          <w:p w:rsidR="009A6AD3" w:rsidRDefault="00352804">
            <w:pPr>
              <w:ind w:left="114" w:right="46" w:hanging="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Prevenir cortes imprevistos y  garantizar la calidad del  servicio</w:t>
            </w:r>
          </w:p>
        </w:tc>
        <w:tc>
          <w:tcPr>
            <w:tcW w:w="2049" w:type="dxa"/>
          </w:tcPr>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Agosto 2025 </w:t>
            </w:r>
          </w:p>
        </w:tc>
        <w:tc>
          <w:tcPr>
            <w:tcW w:w="1913" w:type="dxa"/>
          </w:tcPr>
          <w:p w:rsidR="009A6AD3" w:rsidRDefault="00352804">
            <w:pPr>
              <w:ind w:left="114" w:right="45" w:firstLine="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Corte &amp;  Reconexión</w:t>
            </w:r>
          </w:p>
        </w:tc>
      </w:tr>
      <w:tr w:rsidR="009A6AD3" w:rsidTr="009A6AD3">
        <w:trPr>
          <w:trHeight w:val="546"/>
        </w:trPr>
        <w:tc>
          <w:tcPr>
            <w:cnfStyle w:val="001000000000" w:firstRow="0" w:lastRow="0" w:firstColumn="1" w:lastColumn="0" w:oddVBand="0" w:evenVBand="0" w:oddHBand="0" w:evenHBand="0" w:firstRowFirstColumn="0" w:firstRowLastColumn="0" w:lastRowFirstColumn="0" w:lastRowLastColumn="0"/>
            <w:tcW w:w="1907" w:type="dxa"/>
          </w:tcPr>
          <w:p w:rsidR="009A6AD3" w:rsidRDefault="00352804">
            <w:pPr>
              <w:ind w:left="118" w:right="44"/>
              <w:rPr>
                <w:rFonts w:ascii="Times New Roman" w:eastAsia="Times New Roman" w:hAnsi="Times New Roman" w:cs="Times New Roman"/>
                <w:sz w:val="24"/>
                <w:szCs w:val="24"/>
              </w:rPr>
            </w:pPr>
            <w:r>
              <w:rPr>
                <w:rFonts w:ascii="Times New Roman" w:eastAsia="Times New Roman" w:hAnsi="Times New Roman" w:cs="Times New Roman"/>
                <w:b w:val="0"/>
                <w:color w:val="000000"/>
                <w:sz w:val="24"/>
                <w:szCs w:val="24"/>
              </w:rPr>
              <w:t>Mejorar el  Monitoreo</w:t>
            </w:r>
          </w:p>
        </w:tc>
        <w:tc>
          <w:tcPr>
            <w:tcW w:w="2625" w:type="dxa"/>
          </w:tcPr>
          <w:p w:rsidR="009A6AD3" w:rsidRDefault="00352804">
            <w:pPr>
              <w:ind w:left="112" w:right="45" w:firstLine="1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Supervisar clientes con corte  realizado</w:t>
            </w:r>
          </w:p>
        </w:tc>
        <w:tc>
          <w:tcPr>
            <w:tcW w:w="2049" w:type="dxa"/>
          </w:tcPr>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Agosto 2025 </w:t>
            </w:r>
          </w:p>
        </w:tc>
        <w:tc>
          <w:tcPr>
            <w:tcW w:w="1913" w:type="dxa"/>
          </w:tcPr>
          <w:p w:rsidR="009A6AD3" w:rsidRDefault="00352804">
            <w:pPr>
              <w:ind w:left="114" w:right="45" w:firstLine="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Corte &amp;  Reconexión</w:t>
            </w:r>
          </w:p>
        </w:tc>
      </w:tr>
      <w:tr w:rsidR="009A6AD3" w:rsidTr="009A6AD3">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1907" w:type="dxa"/>
          </w:tcPr>
          <w:p w:rsidR="009A6AD3" w:rsidRDefault="00352804">
            <w:pPr>
              <w:ind w:left="118" w:right="44" w:hanging="5"/>
              <w:rPr>
                <w:rFonts w:ascii="Times New Roman" w:eastAsia="Times New Roman" w:hAnsi="Times New Roman" w:cs="Times New Roman"/>
                <w:sz w:val="24"/>
                <w:szCs w:val="24"/>
              </w:rPr>
            </w:pPr>
            <w:r>
              <w:rPr>
                <w:rFonts w:ascii="Times New Roman" w:eastAsia="Times New Roman" w:hAnsi="Times New Roman" w:cs="Times New Roman"/>
                <w:b w:val="0"/>
                <w:color w:val="000000"/>
                <w:sz w:val="24"/>
                <w:szCs w:val="24"/>
              </w:rPr>
              <w:t>Monitoreo a  Clientes  </w:t>
            </w:r>
          </w:p>
          <w:p w:rsidR="009A6AD3" w:rsidRDefault="00352804">
            <w:pPr>
              <w:spacing w:before="32"/>
              <w:ind w:left="122"/>
              <w:rPr>
                <w:rFonts w:ascii="Times New Roman" w:eastAsia="Times New Roman" w:hAnsi="Times New Roman" w:cs="Times New Roman"/>
                <w:sz w:val="24"/>
                <w:szCs w:val="24"/>
              </w:rPr>
            </w:pPr>
            <w:r>
              <w:rPr>
                <w:rFonts w:ascii="Times New Roman" w:eastAsia="Times New Roman" w:hAnsi="Times New Roman" w:cs="Times New Roman"/>
                <w:b w:val="0"/>
                <w:color w:val="000000"/>
                <w:sz w:val="24"/>
                <w:szCs w:val="24"/>
              </w:rPr>
              <w:t>Clandestinos</w:t>
            </w:r>
          </w:p>
        </w:tc>
        <w:tc>
          <w:tcPr>
            <w:tcW w:w="2625" w:type="dxa"/>
          </w:tcPr>
          <w:p w:rsidR="009A6AD3" w:rsidRDefault="00352804">
            <w:pPr>
              <w:ind w:left="114" w:right="45" w:hanging="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Detectar reincidencia o  fraudes nuevos</w:t>
            </w:r>
          </w:p>
        </w:tc>
        <w:tc>
          <w:tcPr>
            <w:tcW w:w="2049" w:type="dxa"/>
          </w:tcPr>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Agosto 2025 </w:t>
            </w:r>
          </w:p>
        </w:tc>
        <w:tc>
          <w:tcPr>
            <w:tcW w:w="1913" w:type="dxa"/>
          </w:tcPr>
          <w:p w:rsidR="009A6AD3" w:rsidRDefault="00352804">
            <w:pPr>
              <w:ind w:left="114" w:right="45" w:firstLine="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Corte &amp;  Reconexión</w:t>
            </w:r>
          </w:p>
        </w:tc>
      </w:tr>
    </w:tbl>
    <w:p w:rsidR="009A6AD3" w:rsidRDefault="00352804">
      <w:pP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Nota: </w:t>
      </w:r>
      <w:r>
        <w:rPr>
          <w:rFonts w:ascii="Times New Roman" w:eastAsia="Times New Roman" w:hAnsi="Times New Roman" w:cs="Times New Roman"/>
          <w:color w:val="000000"/>
          <w:sz w:val="24"/>
          <w:szCs w:val="24"/>
        </w:rPr>
        <w:t>Estas actividades se propusieron en ambos informes, reafirmando su relevancia  operativa.</w:t>
      </w:r>
    </w:p>
    <w:p w:rsidR="009A6AD3" w:rsidRDefault="009A6AD3">
      <w:pPr>
        <w:spacing w:before="280" w:after="280"/>
        <w:jc w:val="both"/>
        <w:rPr>
          <w:rFonts w:ascii="Times New Roman" w:eastAsia="Times New Roman" w:hAnsi="Times New Roman" w:cs="Times New Roman"/>
          <w:color w:val="000000"/>
          <w:sz w:val="24"/>
          <w:szCs w:val="24"/>
        </w:rPr>
      </w:pPr>
    </w:p>
    <w:p w:rsidR="009A6AD3" w:rsidRDefault="00352804">
      <w:pPr>
        <w:spacing w:before="294" w:line="240" w:lineRule="auto"/>
        <w:ind w:right="941"/>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Conclusión</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gestión de la Sección de Corte &amp; Reconexión durante los meses de julio a septiembre  ha mostrado avances significativos en términos de volumen de actividades, coordinación  de operativos y resultados vinculados a la mejora de la recaudación.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continuidad en los logros y la repetición de ciertas recomendaciones muestran un  compromiso sostenido con la mejora, pero también la necesidad urgente de  implementar acciones estructurales en monitoreo, equipamiento y gestión preventiva.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fortalecimiento de esta área será clave para garantizar un servicio eficiente,  transparente y orientado a resultados, alineado con los objetivos estratégicos de  CORAAMOCA. </w:t>
      </w:r>
    </w:p>
    <w:p w:rsidR="009A6AD3"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C44802" w:rsidRDefault="00C44802">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C44802" w:rsidRDefault="00C44802">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9A6AD3" w:rsidRDefault="009A6AD3">
      <w:pPr>
        <w:spacing w:before="294" w:line="240" w:lineRule="auto"/>
        <w:ind w:right="941"/>
        <w:jc w:val="both"/>
        <w:rPr>
          <w:rFonts w:ascii="Times New Roman" w:eastAsia="Times New Roman" w:hAnsi="Times New Roman" w:cs="Times New Roman"/>
          <w:color w:val="000000"/>
          <w:sz w:val="24"/>
          <w:szCs w:val="24"/>
        </w:rPr>
      </w:pPr>
    </w:p>
    <w:p w:rsidR="009A6AD3" w:rsidRDefault="00352804">
      <w:pPr>
        <w:pStyle w:val="Ttulo1"/>
      </w:pPr>
      <w:bookmarkStart w:id="13" w:name="_Toc211513548"/>
      <w:r>
        <w:rPr>
          <w:color w:val="000000"/>
        </w:rPr>
        <w:lastRenderedPageBreak/>
        <w:t>SECCIÓN DE MICRO MEDICIÓN</w:t>
      </w:r>
      <w:bookmarkEnd w:id="13"/>
      <w:r>
        <w:rPr>
          <w:color w:val="000000"/>
        </w:rPr>
        <w:t>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Introducción</w:t>
      </w:r>
    </w:p>
    <w:p w:rsidR="009A6AD3" w:rsidRDefault="00352804">
      <w:pPr>
        <w:spacing w:before="280" w:after="28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El</w:t>
      </w:r>
      <w:r>
        <w:rPr>
          <w:rFonts w:ascii="Times New Roman" w:eastAsia="Times New Roman" w:hAnsi="Times New Roman" w:cs="Times New Roman"/>
          <w:sz w:val="24"/>
          <w:szCs w:val="24"/>
        </w:rPr>
        <w:t xml:space="preserve"> presente informe tiene como objetivo detallar los trabajos y resultados alcanzados por la sección de Micro Medición durante el mes de julio, agosto y septiembre de 2025. Presentamos un trabajo detallado de cada trabajo realizado en la sección. Se estarán fortaleciendo algunas actividades e incorporando nuevas para eficientizar el servicio medido.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Actividades Realizadas</w:t>
      </w:r>
    </w:p>
    <w:p w:rsidR="009A6AD3" w:rsidRDefault="00352804">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Lista </w:t>
      </w:r>
      <w:r>
        <w:rPr>
          <w:rFonts w:ascii="Times New Roman" w:eastAsia="Times New Roman" w:hAnsi="Times New Roman" w:cs="Times New Roman"/>
          <w:color w:val="000000"/>
          <w:sz w:val="24"/>
          <w:szCs w:val="24"/>
        </w:rPr>
        <w:t>de</w:t>
      </w:r>
      <w:r>
        <w:rPr>
          <w:rFonts w:ascii="Times New Roman" w:eastAsia="Times New Roman" w:hAnsi="Times New Roman" w:cs="Times New Roman"/>
          <w:sz w:val="24"/>
          <w:szCs w:val="24"/>
        </w:rPr>
        <w:t xml:space="preserve"> las actividades ejecutadas durante los últimos tres meses </w:t>
      </w:r>
    </w:p>
    <w:tbl>
      <w:tblPr>
        <w:tblStyle w:val="a8"/>
        <w:tblW w:w="8828"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9"/>
        <w:gridCol w:w="2600"/>
        <w:gridCol w:w="1836"/>
        <w:gridCol w:w="1134"/>
        <w:gridCol w:w="1479"/>
        <w:gridCol w:w="1280"/>
      </w:tblGrid>
      <w:tr w:rsidR="009A6AD3" w:rsidTr="009A6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 w:type="dxa"/>
          </w:tcPr>
          <w:p w:rsidR="009A6AD3" w:rsidRDefault="0035280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N.º</w:t>
            </w:r>
          </w:p>
        </w:tc>
        <w:tc>
          <w:tcPr>
            <w:tcW w:w="2600" w:type="dxa"/>
          </w:tcPr>
          <w:p w:rsidR="009A6AD3" w:rsidRDefault="00352804">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Actividad</w:t>
            </w:r>
          </w:p>
        </w:tc>
        <w:tc>
          <w:tcPr>
            <w:tcW w:w="1836" w:type="dxa"/>
          </w:tcPr>
          <w:p w:rsidR="009A6AD3" w:rsidRDefault="00352804">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Cantidad Ejecutada</w:t>
            </w:r>
          </w:p>
        </w:tc>
        <w:tc>
          <w:tcPr>
            <w:tcW w:w="1134" w:type="dxa"/>
          </w:tcPr>
          <w:p w:rsidR="009A6AD3" w:rsidRDefault="00352804">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Fecha</w:t>
            </w:r>
          </w:p>
        </w:tc>
        <w:tc>
          <w:tcPr>
            <w:tcW w:w="1479" w:type="dxa"/>
          </w:tcPr>
          <w:p w:rsidR="009A6AD3" w:rsidRDefault="00352804">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Responsable</w:t>
            </w:r>
          </w:p>
        </w:tc>
        <w:tc>
          <w:tcPr>
            <w:tcW w:w="1280" w:type="dxa"/>
          </w:tcPr>
          <w:p w:rsidR="009A6AD3" w:rsidRDefault="00352804">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Estado</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 w:type="dxa"/>
          </w:tcPr>
          <w:p w:rsidR="009A6AD3" w:rsidRDefault="00352804">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00" w:type="dxa"/>
          </w:tcPr>
          <w:p w:rsidR="009A6AD3" w:rsidRDefault="00352804">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Inspección por alto consumo </w:t>
            </w:r>
          </w:p>
        </w:tc>
        <w:tc>
          <w:tcPr>
            <w:tcW w:w="1836" w:type="dxa"/>
          </w:tcPr>
          <w:p w:rsidR="009A6AD3" w:rsidRDefault="00352804">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28 inspecciones</w:t>
            </w:r>
          </w:p>
        </w:tc>
        <w:tc>
          <w:tcPr>
            <w:tcW w:w="1134" w:type="dxa"/>
          </w:tcPr>
          <w:p w:rsidR="009A6AD3" w:rsidRDefault="00352804">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Julio-Septiembre 2025</w:t>
            </w:r>
          </w:p>
        </w:tc>
        <w:tc>
          <w:tcPr>
            <w:tcW w:w="1479" w:type="dxa"/>
          </w:tcPr>
          <w:p w:rsidR="009A6AD3" w:rsidRDefault="00352804">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 Medición </w:t>
            </w:r>
          </w:p>
        </w:tc>
        <w:tc>
          <w:tcPr>
            <w:tcW w:w="1280" w:type="dxa"/>
          </w:tcPr>
          <w:p w:rsidR="009A6AD3" w:rsidRDefault="00352804">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r w:rsidR="009A6AD3" w:rsidTr="009A6AD3">
        <w:tc>
          <w:tcPr>
            <w:cnfStyle w:val="001000000000" w:firstRow="0" w:lastRow="0" w:firstColumn="1" w:lastColumn="0" w:oddVBand="0" w:evenVBand="0" w:oddHBand="0" w:evenHBand="0" w:firstRowFirstColumn="0" w:firstRowLastColumn="0" w:lastRowFirstColumn="0" w:lastRowLastColumn="0"/>
            <w:tcW w:w="499" w:type="dxa"/>
          </w:tcPr>
          <w:p w:rsidR="009A6AD3" w:rsidRDefault="00352804">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00" w:type="dxa"/>
          </w:tcPr>
          <w:p w:rsidR="009A6AD3" w:rsidRDefault="00352804">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Inspección por avería </w:t>
            </w:r>
          </w:p>
        </w:tc>
        <w:tc>
          <w:tcPr>
            <w:tcW w:w="1836" w:type="dxa"/>
          </w:tcPr>
          <w:p w:rsidR="009A6AD3" w:rsidRDefault="00352804">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inspección </w:t>
            </w:r>
          </w:p>
        </w:tc>
        <w:tc>
          <w:tcPr>
            <w:tcW w:w="1134" w:type="dxa"/>
          </w:tcPr>
          <w:p w:rsidR="009A6AD3" w:rsidRDefault="00352804">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Julio-Septiembre 2025</w:t>
            </w:r>
          </w:p>
        </w:tc>
        <w:tc>
          <w:tcPr>
            <w:tcW w:w="1479" w:type="dxa"/>
          </w:tcPr>
          <w:p w:rsidR="009A6AD3" w:rsidRDefault="00352804">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 Medición </w:t>
            </w:r>
          </w:p>
        </w:tc>
        <w:tc>
          <w:tcPr>
            <w:tcW w:w="1280" w:type="dxa"/>
          </w:tcPr>
          <w:p w:rsidR="009A6AD3" w:rsidRDefault="00352804">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p w:rsidR="009A6AD3" w:rsidRDefault="009A6AD3">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 w:type="dxa"/>
          </w:tcPr>
          <w:p w:rsidR="009A6AD3" w:rsidRDefault="00352804">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00" w:type="dxa"/>
          </w:tcPr>
          <w:p w:rsidR="009A6AD3" w:rsidRDefault="00352804">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Inspección por categoría </w:t>
            </w:r>
          </w:p>
        </w:tc>
        <w:tc>
          <w:tcPr>
            <w:tcW w:w="1836" w:type="dxa"/>
          </w:tcPr>
          <w:p w:rsidR="009A6AD3" w:rsidRDefault="00352804">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rsidR="009A6AD3" w:rsidRDefault="00352804">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Julio-Septiembre 2025</w:t>
            </w:r>
          </w:p>
        </w:tc>
        <w:tc>
          <w:tcPr>
            <w:tcW w:w="1479" w:type="dxa"/>
          </w:tcPr>
          <w:p w:rsidR="009A6AD3" w:rsidRDefault="00352804">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Micro Medición</w:t>
            </w:r>
          </w:p>
        </w:tc>
        <w:tc>
          <w:tcPr>
            <w:tcW w:w="1280" w:type="dxa"/>
          </w:tcPr>
          <w:p w:rsidR="009A6AD3" w:rsidRDefault="00352804">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p w:rsidR="009A6AD3" w:rsidRDefault="009A6AD3">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9A6AD3" w:rsidTr="009A6AD3">
        <w:tc>
          <w:tcPr>
            <w:cnfStyle w:val="001000000000" w:firstRow="0" w:lastRow="0" w:firstColumn="1" w:lastColumn="0" w:oddVBand="0" w:evenVBand="0" w:oddHBand="0" w:evenHBand="0" w:firstRowFirstColumn="0" w:firstRowLastColumn="0" w:lastRowFirstColumn="0" w:lastRowLastColumn="0"/>
            <w:tcW w:w="499" w:type="dxa"/>
          </w:tcPr>
          <w:p w:rsidR="009A6AD3" w:rsidRDefault="00352804">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00" w:type="dxa"/>
          </w:tcPr>
          <w:p w:rsidR="009A6AD3" w:rsidRDefault="00352804">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Recaudación  </w:t>
            </w:r>
          </w:p>
        </w:tc>
        <w:tc>
          <w:tcPr>
            <w:tcW w:w="1836" w:type="dxa"/>
          </w:tcPr>
          <w:p w:rsidR="009A6AD3" w:rsidRDefault="00352804">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$21,636,993.00</w:t>
            </w:r>
          </w:p>
          <w:p w:rsidR="009A6AD3" w:rsidRDefault="00352804">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134" w:type="dxa"/>
          </w:tcPr>
          <w:p w:rsidR="009A6AD3" w:rsidRDefault="00352804">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Julio-Septiembre 2025</w:t>
            </w:r>
          </w:p>
        </w:tc>
        <w:tc>
          <w:tcPr>
            <w:tcW w:w="1479" w:type="dxa"/>
          </w:tcPr>
          <w:p w:rsidR="009A6AD3" w:rsidRDefault="00352804">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 Medición </w:t>
            </w:r>
          </w:p>
        </w:tc>
        <w:tc>
          <w:tcPr>
            <w:tcW w:w="1280" w:type="dxa"/>
          </w:tcPr>
          <w:p w:rsidR="009A6AD3" w:rsidRDefault="00352804">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p w:rsidR="009A6AD3" w:rsidRDefault="009A6AD3">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rsidR="009A6AD3" w:rsidRDefault="009A6AD3">
      <w:pPr>
        <w:spacing w:before="280" w:line="240" w:lineRule="auto"/>
        <w:ind w:left="568"/>
        <w:rPr>
          <w:rFonts w:ascii="Times New Roman" w:eastAsia="Times New Roman" w:hAnsi="Times New Roman" w:cs="Times New Roman"/>
          <w:b/>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Logros Alcanzados</w:t>
      </w:r>
    </w:p>
    <w:p w:rsidR="009A6AD3" w:rsidRDefault="00352804">
      <w:pPr>
        <w:numPr>
          <w:ilvl w:val="0"/>
          <w:numId w:val="10"/>
        </w:numPr>
        <w:pBdr>
          <w:top w:val="nil"/>
          <w:left w:val="nil"/>
          <w:bottom w:val="nil"/>
          <w:right w:val="nil"/>
          <w:between w:val="nil"/>
        </w:pBdr>
        <w:spacing w:befor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“Reducción de las inspecciones por alto consumo por la incorporación de pre-lectura y corrección de anomalías antes que la facturación.</w:t>
      </w:r>
    </w:p>
    <w:p w:rsidR="009A6AD3" w:rsidRDefault="00352804">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“incorporación de los canales de comunicación como </w:t>
      </w:r>
      <w:r>
        <w:rPr>
          <w:rFonts w:ascii="Times New Roman" w:eastAsia="Times New Roman" w:hAnsi="Times New Roman" w:cs="Times New Roman"/>
          <w:sz w:val="24"/>
          <w:szCs w:val="24"/>
        </w:rPr>
        <w:t>whatsapp</w:t>
      </w:r>
      <w:r>
        <w:rPr>
          <w:rFonts w:ascii="Times New Roman" w:eastAsia="Times New Roman" w:hAnsi="Times New Roman" w:cs="Times New Roman"/>
          <w:color w:val="000000"/>
          <w:sz w:val="24"/>
          <w:szCs w:val="24"/>
        </w:rPr>
        <w:t xml:space="preserve"> entre otros para la corrección de averías de manera inmediata en el </w:t>
      </w:r>
      <w:r>
        <w:rPr>
          <w:rFonts w:ascii="Times New Roman" w:eastAsia="Times New Roman" w:hAnsi="Times New Roman" w:cs="Times New Roman"/>
          <w:sz w:val="24"/>
          <w:szCs w:val="24"/>
        </w:rPr>
        <w:t>terreno</w:t>
      </w:r>
      <w:r>
        <w:rPr>
          <w:rFonts w:ascii="Times New Roman" w:eastAsia="Times New Roman" w:hAnsi="Times New Roman" w:cs="Times New Roman"/>
          <w:color w:val="000000"/>
          <w:sz w:val="24"/>
          <w:szCs w:val="24"/>
        </w:rPr>
        <w:t>”.</w:t>
      </w:r>
    </w:p>
    <w:p w:rsidR="009A6AD3" w:rsidRDefault="00352804">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“Aumento de la recaudación realizando cortes fase 1 con el vencimiento de su segunda factura y la gestión del pago con la primera”.</w:t>
      </w:r>
    </w:p>
    <w:p w:rsidR="009A6AD3" w:rsidRDefault="00352804">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Implantación</w:t>
      </w:r>
      <w:r>
        <w:rPr>
          <w:rFonts w:ascii="Times New Roman" w:eastAsia="Times New Roman" w:hAnsi="Times New Roman" w:cs="Times New Roman"/>
          <w:color w:val="000000"/>
          <w:sz w:val="24"/>
          <w:szCs w:val="24"/>
        </w:rPr>
        <w:t xml:space="preserve"> del seguimiento al  pago a los clientes que se le ha realizado un proceso de ajuste de recaudación.</w:t>
      </w:r>
    </w:p>
    <w:p w:rsidR="009A6AD3" w:rsidRDefault="009A6AD3">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rsidR="009A6AD3" w:rsidRDefault="009A6AD3">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 en Relación con el POA</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Resumen del Indicador de Recaudación – Julio, Agosto y Septiembre 2025</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Durante el mes de Julio-Septiembre de 2025, se observó una mejora progresiva en el indicador de recaudación, producto de la implementación de estrategias enfocadas en fortalecer los procesos de gestión de cobros y la aplicación oportuna de suspensiones del servicio tras el vencimiento de la segunda factura. Uno de los factores clave en este crecimiento ha sido la activación temprana de alertas de vencimiento, lo que permitió establecer contacto con los usuarios antes de la suspensión, motivando el pago voluntario. Asimismo, la ejecución sistemática de suspensiones del servicio a usuarios morosos con dos facturas vencidas generó un efecto disuasivo, aumentando el cumplimiento en los períodos siguientes.</w:t>
      </w:r>
    </w:p>
    <w:p w:rsidR="009A6AD3"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9A6AD3" w:rsidRDefault="00352804">
      <w:pP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Resumen de la Implementación de la Pre-Lectura – Control de Consumo de Agua Potable</w:t>
      </w:r>
    </w:p>
    <w:p w:rsidR="009A6AD3" w:rsidRDefault="00352804">
      <w:pP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 el objetivo de mejorar la precisión en la facturación y ofrecer un servicio más transparente y eficiente, durante el mes de julio a septiembre de 2025 se implementó un proceso de pre-lectura del consumo de agua potable en los sectores de Villa Delia y el centro de la ciudad. Esta medida permite identificar con anticipación cualquier anomalía en los patrones de consumo que pueda derivar en aumentos significativos en la factura del usuario.</w:t>
      </w:r>
    </w:p>
    <w:p w:rsidR="009A6AD3" w:rsidRDefault="00352804">
      <w:pP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pre-lectura se realiza a la mitad del mes antes del cierre del ciclo de facturación, lo que brinda tiempo suficiente para detectar posibles fugas internas, conexiones indebidas o consumos atípicos, y notificar oportunamente al usuario. Esta acción permite que se tomen medidas correctivas antes del corte definitivo, evitando así conflictos por facturaciones inesperadas y reduciendo reclamos posteriores.</w:t>
      </w:r>
    </w:p>
    <w:p w:rsidR="009A6AD3" w:rsidRDefault="009A6AD3">
      <w:pPr>
        <w:spacing w:before="280" w:after="280"/>
        <w:jc w:val="both"/>
        <w:rPr>
          <w:rFonts w:ascii="Times New Roman" w:eastAsia="Times New Roman" w:hAnsi="Times New Roman" w:cs="Times New Roman"/>
          <w:color w:val="000000"/>
          <w:sz w:val="24"/>
          <w:szCs w:val="24"/>
        </w:rPr>
      </w:pPr>
    </w:p>
    <w:p w:rsidR="009A6AD3" w:rsidRDefault="00352804">
      <w:pP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Resumen de la Implementación de la Brigada de Mantenimiento de Micro medidores – Mayo 2025</w:t>
      </w:r>
    </w:p>
    <w:p w:rsidR="009A6AD3" w:rsidRDefault="00352804">
      <w:pP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marco de las acciones para mejorar la precisión en la medición del consumo y garantizar una facturación justa, durante el mes de mayo de 2025 se puso en marcha la Brigada de Mantenimiento de Micro medidores de agua potable. Esta iniciativa busca </w:t>
      </w:r>
      <w:r>
        <w:rPr>
          <w:rFonts w:ascii="Times New Roman" w:eastAsia="Times New Roman" w:hAnsi="Times New Roman" w:cs="Times New Roman"/>
          <w:color w:val="000000"/>
          <w:sz w:val="24"/>
          <w:szCs w:val="24"/>
        </w:rPr>
        <w:lastRenderedPageBreak/>
        <w:t>asegurar el correcto funcionamiento de los equipos de medición a través de un mantenimiento preventivo y correctivo, programado según la vulnerabilidad y condiciones particulares de cada zona.</w:t>
      </w:r>
    </w:p>
    <w:p w:rsidR="009A6AD3" w:rsidRDefault="009A6AD3">
      <w:pPr>
        <w:spacing w:line="240" w:lineRule="auto"/>
        <w:jc w:val="both"/>
        <w:rPr>
          <w:rFonts w:ascii="Times New Roman" w:eastAsia="Times New Roman" w:hAnsi="Times New Roman" w:cs="Times New Roman"/>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Nuevas Actividades a Incorporar al POA</w:t>
      </w:r>
    </w:p>
    <w:tbl>
      <w:tblPr>
        <w:tblStyle w:val="a9"/>
        <w:tblW w:w="849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639"/>
        <w:gridCol w:w="2334"/>
        <w:gridCol w:w="195"/>
        <w:gridCol w:w="1789"/>
        <w:gridCol w:w="1949"/>
        <w:gridCol w:w="1588"/>
      </w:tblGrid>
      <w:tr w:rsidR="009A6AD3" w:rsidTr="009A6AD3">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639" w:type="dxa"/>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N.º</w:t>
            </w:r>
          </w:p>
        </w:tc>
        <w:tc>
          <w:tcPr>
            <w:tcW w:w="2529" w:type="dxa"/>
            <w:gridSpan w:val="2"/>
          </w:tcPr>
          <w:p w:rsidR="009A6AD3" w:rsidRDefault="003528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Nueva Actividad</w:t>
            </w:r>
          </w:p>
        </w:tc>
        <w:tc>
          <w:tcPr>
            <w:tcW w:w="1789" w:type="dxa"/>
          </w:tcPr>
          <w:p w:rsidR="009A6AD3" w:rsidRDefault="003528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Justificación</w:t>
            </w:r>
          </w:p>
        </w:tc>
        <w:tc>
          <w:tcPr>
            <w:tcW w:w="1949" w:type="dxa"/>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Fecha Propuesta</w:t>
            </w:r>
          </w:p>
        </w:tc>
        <w:tc>
          <w:tcPr>
            <w:tcW w:w="1588" w:type="dxa"/>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Responsable</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34"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Implementación de la pre-lectura</w:t>
            </w:r>
          </w:p>
        </w:tc>
        <w:tc>
          <w:tcPr>
            <w:tcW w:w="1984" w:type="dxa"/>
            <w:gridSpan w:val="2"/>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Esto permite identificar con anticipación cualquier anomalía en los patrones de consumo que pueda derivar en aumentos significativos en la factura del usuario.</w:t>
            </w:r>
          </w:p>
        </w:tc>
        <w:tc>
          <w:tcPr>
            <w:tcW w:w="1949"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Mayo 2025</w:t>
            </w:r>
          </w:p>
        </w:tc>
        <w:tc>
          <w:tcPr>
            <w:tcW w:w="1588"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 Medición </w:t>
            </w:r>
          </w:p>
        </w:tc>
      </w:tr>
      <w:tr w:rsidR="009A6AD3" w:rsidTr="009A6AD3">
        <w:trPr>
          <w:trHeight w:val="1967"/>
        </w:trPr>
        <w:tc>
          <w:tcPr>
            <w:cnfStyle w:val="001000000000" w:firstRow="0" w:lastRow="0" w:firstColumn="1" w:lastColumn="0" w:oddVBand="0" w:evenVBand="0" w:oddHBand="0" w:evenHBand="0" w:firstRowFirstColumn="0" w:firstRowLastColumn="0" w:lastRowFirstColumn="0" w:lastRowLastColumn="0"/>
            <w:tcW w:w="639"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34"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Implementación de la brigada de Mantenimiento de los micro medidores </w:t>
            </w:r>
          </w:p>
        </w:tc>
        <w:tc>
          <w:tcPr>
            <w:tcW w:w="1984" w:type="dxa"/>
            <w:gridSpan w:val="2"/>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Esta iniciativa busca asegurar el correcto funcionamiento de los equipos de medición a través de un mantenimiento preventivo y correctivo.</w:t>
            </w:r>
          </w:p>
        </w:tc>
        <w:tc>
          <w:tcPr>
            <w:tcW w:w="1949"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Junio 2025</w:t>
            </w:r>
          </w:p>
        </w:tc>
        <w:tc>
          <w:tcPr>
            <w:tcW w:w="1588"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 Medición </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34"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Implementación de un equipo de seguimiento al pago a los clientes que tienen proceso de ajuste de recaudación </w:t>
            </w:r>
          </w:p>
        </w:tc>
        <w:tc>
          <w:tcPr>
            <w:tcW w:w="1984" w:type="dxa"/>
            <w:gridSpan w:val="2"/>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iniciativa busca la disminución de la cartera morosa y la educación del pago con el vencimiento de la factura. </w:t>
            </w:r>
          </w:p>
        </w:tc>
        <w:tc>
          <w:tcPr>
            <w:tcW w:w="1949"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Agosto 2025</w:t>
            </w:r>
          </w:p>
        </w:tc>
        <w:tc>
          <w:tcPr>
            <w:tcW w:w="1588"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 Medición </w:t>
            </w:r>
          </w:p>
        </w:tc>
      </w:tr>
    </w:tbl>
    <w:p w:rsidR="009A6AD3" w:rsidRDefault="009A6AD3">
      <w:pPr>
        <w:spacing w:line="240" w:lineRule="auto"/>
        <w:jc w:val="both"/>
        <w:rPr>
          <w:rFonts w:ascii="Times New Roman" w:eastAsia="Times New Roman" w:hAnsi="Times New Roman" w:cs="Times New Roman"/>
          <w:sz w:val="24"/>
          <w:szCs w:val="24"/>
        </w:rPr>
      </w:pPr>
    </w:p>
    <w:p w:rsidR="009A6AD3" w:rsidRDefault="00352804">
      <w:pPr>
        <w:spacing w:before="120"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Conclusión</w:t>
      </w: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implementación de acciones como la pre-lectura, la brigada de mantenimiento de micro medidor y la gestión eficiente de cobros y la incorporación del equipo Implementación de un equipo de seguimiento al pago a los clientes que tienen proceso de ajuste de recaudación a ha fortalecido significativamente el control operativo y financiero del servicio de agua potable. Estas medidas no solo mejoran la precisión en la facturación </w:t>
      </w:r>
      <w:r>
        <w:rPr>
          <w:rFonts w:ascii="Times New Roman" w:eastAsia="Times New Roman" w:hAnsi="Times New Roman" w:cs="Times New Roman"/>
          <w:sz w:val="24"/>
          <w:szCs w:val="24"/>
        </w:rPr>
        <w:lastRenderedPageBreak/>
        <w:t>y la recaudación, sino que también fomentan una cultura de uso responsable y transparente del recurso hídrico.</w:t>
      </w:r>
    </w:p>
    <w:p w:rsidR="009A6AD3" w:rsidRDefault="00352804">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color w:val="000000"/>
        </w:rPr>
        <w:br/>
      </w:r>
    </w:p>
    <w:p w:rsidR="009A6AD3" w:rsidRDefault="00352804">
      <w:pPr>
        <w:pStyle w:val="Ttulo1"/>
      </w:pPr>
      <w:bookmarkStart w:id="14" w:name="_Toc211513549"/>
      <w:r>
        <w:t>SERVICIO AL CLIENTE.</w:t>
      </w:r>
      <w:bookmarkEnd w:id="14"/>
      <w:r>
        <w:tab/>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Presentar las actividades más relevantes de la sección de atención al cliente durante el tercer trimestre del año 2025.</w:t>
      </w:r>
    </w:p>
    <w:p w:rsidR="009A6AD3" w:rsidRDefault="00352804">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Actividades Realizadas</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Listado de las actividades ejecutadas durante el tercer trimestre del año 2025.</w:t>
      </w:r>
    </w:p>
    <w:p w:rsidR="009A6AD3" w:rsidRDefault="0035280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Registro de Solicitud de los servicios de la Dirección Comercial</w:t>
      </w:r>
      <w:r>
        <w:rPr>
          <w:rFonts w:ascii="Times New Roman" w:eastAsia="Times New Roman" w:hAnsi="Times New Roman" w:cs="Times New Roman"/>
          <w:b/>
          <w:sz w:val="24"/>
          <w:szCs w:val="24"/>
        </w:rPr>
        <w:t>.</w:t>
      </w:r>
    </w:p>
    <w:p w:rsidR="009A6AD3" w:rsidRDefault="009A6AD3">
      <w:pPr>
        <w:spacing w:line="240" w:lineRule="auto"/>
        <w:rPr>
          <w:rFonts w:ascii="Times New Roman" w:eastAsia="Times New Roman" w:hAnsi="Times New Roman" w:cs="Times New Roman"/>
          <w:b/>
          <w:sz w:val="24"/>
          <w:szCs w:val="24"/>
        </w:rPr>
      </w:pPr>
    </w:p>
    <w:tbl>
      <w:tblPr>
        <w:tblStyle w:val="aa"/>
        <w:tblW w:w="8642"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62"/>
        <w:gridCol w:w="2128"/>
        <w:gridCol w:w="1274"/>
        <w:gridCol w:w="1134"/>
        <w:gridCol w:w="1560"/>
        <w:gridCol w:w="1984"/>
      </w:tblGrid>
      <w:tr w:rsidR="009A6AD3" w:rsidTr="009A6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FFFFFF"/>
            </w:tcBorders>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N.º</w:t>
            </w:r>
          </w:p>
        </w:tc>
        <w:tc>
          <w:tcPr>
            <w:tcW w:w="2128" w:type="dxa"/>
            <w:tcBorders>
              <w:bottom w:val="single" w:sz="4" w:space="0" w:color="FFFFFF"/>
            </w:tcBorders>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Servicios</w:t>
            </w:r>
          </w:p>
        </w:tc>
        <w:tc>
          <w:tcPr>
            <w:tcW w:w="1274" w:type="dxa"/>
            <w:tcBorders>
              <w:bottom w:val="single" w:sz="4" w:space="0" w:color="FFFFFF"/>
            </w:tcBorders>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w:t>
            </w:r>
          </w:p>
        </w:tc>
        <w:tc>
          <w:tcPr>
            <w:tcW w:w="1134" w:type="dxa"/>
            <w:tcBorders>
              <w:bottom w:val="single" w:sz="4" w:space="0" w:color="FFFFFF"/>
            </w:tcBorders>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Agosto</w:t>
            </w:r>
          </w:p>
        </w:tc>
        <w:tc>
          <w:tcPr>
            <w:tcW w:w="1560" w:type="dxa"/>
            <w:tcBorders>
              <w:bottom w:val="single" w:sz="4" w:space="0" w:color="FFFFFF"/>
            </w:tcBorders>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Septiembre</w:t>
            </w:r>
          </w:p>
        </w:tc>
        <w:tc>
          <w:tcPr>
            <w:tcW w:w="1984" w:type="dxa"/>
            <w:tcBorders>
              <w:bottom w:val="single" w:sz="4" w:space="0" w:color="FFFFFF"/>
            </w:tcBorders>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Resuelta</w:t>
            </w:r>
          </w:p>
        </w:tc>
      </w:tr>
      <w:tr w:rsidR="009A6AD3" w:rsidTr="009A6AD3">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bottom w:val="single" w:sz="4" w:space="0" w:color="FFFFFF"/>
              <w:right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Solicitud de contrato</w:t>
            </w:r>
          </w:p>
        </w:tc>
        <w:tc>
          <w:tcPr>
            <w:tcW w:w="127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6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98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9A6AD3" w:rsidTr="009A6AD3">
        <w:trPr>
          <w:trHeight w:val="65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bottom w:val="single" w:sz="4" w:space="0" w:color="FFFFFF"/>
              <w:right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2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Suspensión  programada                                </w:t>
            </w:r>
          </w:p>
        </w:tc>
        <w:tc>
          <w:tcPr>
            <w:tcW w:w="127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6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98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bottom w:val="single" w:sz="4" w:space="0" w:color="FFFFFF"/>
              <w:right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2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Acuerdo de pago</w:t>
            </w:r>
          </w:p>
        </w:tc>
        <w:tc>
          <w:tcPr>
            <w:tcW w:w="127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56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98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9A6AD3" w:rsidTr="009A6AD3">
        <w:trPr>
          <w:trHeight w:val="61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bottom w:val="single" w:sz="4" w:space="0" w:color="FFFFFF"/>
              <w:right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2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Cambio de nombre de titular</w:t>
            </w:r>
          </w:p>
        </w:tc>
        <w:tc>
          <w:tcPr>
            <w:tcW w:w="127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56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98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bottom w:val="single" w:sz="4" w:space="0" w:color="FFFFFF"/>
              <w:right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12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Instalación de medidores</w:t>
            </w:r>
          </w:p>
        </w:tc>
        <w:tc>
          <w:tcPr>
            <w:tcW w:w="127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3.049</w:t>
            </w:r>
          </w:p>
        </w:tc>
        <w:tc>
          <w:tcPr>
            <w:tcW w:w="113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3.085</w:t>
            </w: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56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3.297</w:t>
            </w: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98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9.431</w:t>
            </w:r>
          </w:p>
        </w:tc>
      </w:tr>
      <w:tr w:rsidR="009A6AD3" w:rsidTr="009A6AD3">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bottom w:val="single" w:sz="4" w:space="0" w:color="FFFFFF"/>
              <w:right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2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Reintegro del servicio (activaciones)</w:t>
            </w:r>
          </w:p>
        </w:tc>
        <w:tc>
          <w:tcPr>
            <w:tcW w:w="127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3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56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98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bottom w:val="single" w:sz="4" w:space="0" w:color="FFFFFF"/>
              <w:right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12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Revaluación de categoría</w:t>
            </w:r>
          </w:p>
        </w:tc>
        <w:tc>
          <w:tcPr>
            <w:tcW w:w="127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13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56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9A6AD3" w:rsidTr="009A6AD3">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right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2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WhatsApp Web                                                                                                                                                                                                                       </w:t>
            </w:r>
          </w:p>
        </w:tc>
        <w:tc>
          <w:tcPr>
            <w:tcW w:w="127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56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98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r>
    </w:tbl>
    <w:p w:rsidR="009A6AD3" w:rsidRDefault="009A6AD3">
      <w:pPr>
        <w:spacing w:line="240" w:lineRule="auto"/>
        <w:rPr>
          <w:rFonts w:ascii="Times New Roman" w:eastAsia="Times New Roman" w:hAnsi="Times New Roman" w:cs="Times New Roman"/>
          <w:sz w:val="24"/>
          <w:szCs w:val="24"/>
        </w:rPr>
      </w:pPr>
    </w:p>
    <w:p w:rsidR="009A6AD3" w:rsidRDefault="009A6AD3">
      <w:pPr>
        <w:spacing w:line="240" w:lineRule="auto"/>
        <w:rPr>
          <w:rFonts w:ascii="Times New Roman" w:eastAsia="Times New Roman" w:hAnsi="Times New Roman" w:cs="Times New Roman"/>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categoría de otros corresponde a los servicios prestados que no corresponden a ninguna de las categorías como son; impresión de duplicados, información sobre estado de cuenta, </w:t>
      </w:r>
      <w:r>
        <w:rPr>
          <w:rFonts w:ascii="Times New Roman" w:eastAsia="Times New Roman" w:hAnsi="Times New Roman" w:cs="Times New Roman"/>
          <w:color w:val="000000"/>
          <w:sz w:val="24"/>
          <w:szCs w:val="24"/>
        </w:rPr>
        <w:lastRenderedPageBreak/>
        <w:t>búsqueda de número de cliente, actualización de datos, falta de factura, atención al cliente, envió de facturas por correo electrónico, recordatorios de pago entre otros.</w:t>
      </w:r>
    </w:p>
    <w:p w:rsidR="009A6AD3" w:rsidRDefault="009A6AD3">
      <w:pPr>
        <w:spacing w:line="240" w:lineRule="auto"/>
        <w:rPr>
          <w:rFonts w:ascii="Times New Roman" w:eastAsia="Times New Roman" w:hAnsi="Times New Roman" w:cs="Times New Roman"/>
          <w:sz w:val="24"/>
          <w:szCs w:val="24"/>
        </w:rPr>
      </w:pPr>
    </w:p>
    <w:p w:rsidR="009A6AD3" w:rsidRDefault="009A6AD3">
      <w:pPr>
        <w:spacing w:line="240" w:lineRule="auto"/>
        <w:rPr>
          <w:rFonts w:ascii="Times New Roman" w:eastAsia="Times New Roman" w:hAnsi="Times New Roman" w:cs="Times New Roman"/>
          <w:sz w:val="24"/>
          <w:szCs w:val="24"/>
        </w:rPr>
      </w:pPr>
    </w:p>
    <w:p w:rsidR="009A6AD3" w:rsidRDefault="009A6AD3">
      <w:pPr>
        <w:spacing w:line="240" w:lineRule="auto"/>
        <w:rPr>
          <w:rFonts w:ascii="Times New Roman" w:eastAsia="Times New Roman" w:hAnsi="Times New Roman" w:cs="Times New Roman"/>
          <w:sz w:val="24"/>
          <w:szCs w:val="24"/>
        </w:rPr>
      </w:pPr>
    </w:p>
    <w:p w:rsidR="009A6AD3" w:rsidRDefault="009A6AD3">
      <w:pPr>
        <w:spacing w:line="240" w:lineRule="auto"/>
        <w:rPr>
          <w:rFonts w:ascii="Times New Roman" w:eastAsia="Times New Roman" w:hAnsi="Times New Roman" w:cs="Times New Roman"/>
          <w:sz w:val="24"/>
          <w:szCs w:val="24"/>
        </w:rPr>
      </w:pPr>
    </w:p>
    <w:p w:rsidR="009A6AD3" w:rsidRDefault="00352804">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Registro de Solicitud de los servicios de la Dirección Técnica</w:t>
      </w:r>
    </w:p>
    <w:p w:rsidR="009A6AD3" w:rsidRDefault="009A6AD3">
      <w:pPr>
        <w:spacing w:line="240" w:lineRule="auto"/>
        <w:rPr>
          <w:rFonts w:ascii="Times New Roman" w:eastAsia="Times New Roman" w:hAnsi="Times New Roman" w:cs="Times New Roman"/>
          <w:sz w:val="24"/>
          <w:szCs w:val="24"/>
          <w:u w:val="single"/>
        </w:rPr>
      </w:pPr>
    </w:p>
    <w:tbl>
      <w:tblPr>
        <w:tblStyle w:val="ab"/>
        <w:tblW w:w="849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96"/>
        <w:gridCol w:w="1942"/>
        <w:gridCol w:w="1428"/>
        <w:gridCol w:w="1132"/>
        <w:gridCol w:w="1560"/>
        <w:gridCol w:w="1836"/>
      </w:tblGrid>
      <w:tr w:rsidR="009A6AD3" w:rsidTr="009A6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Borders>
              <w:bottom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942" w:type="dxa"/>
            <w:tcBorders>
              <w:bottom w:val="single" w:sz="4" w:space="0" w:color="FFFFFF"/>
            </w:tcBorders>
          </w:tcPr>
          <w:p w:rsidR="009A6AD3" w:rsidRDefault="003528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Servicios</w:t>
            </w:r>
          </w:p>
        </w:tc>
        <w:tc>
          <w:tcPr>
            <w:tcW w:w="1428" w:type="dxa"/>
            <w:tcBorders>
              <w:bottom w:val="single" w:sz="4" w:space="0" w:color="FFFFFF"/>
            </w:tcBorders>
          </w:tcPr>
          <w:p w:rsidR="009A6AD3" w:rsidRDefault="003528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Julio</w:t>
            </w:r>
          </w:p>
        </w:tc>
        <w:tc>
          <w:tcPr>
            <w:tcW w:w="1132" w:type="dxa"/>
            <w:tcBorders>
              <w:bottom w:val="single" w:sz="4" w:space="0" w:color="FFFFFF"/>
            </w:tcBorders>
          </w:tcPr>
          <w:p w:rsidR="009A6AD3" w:rsidRDefault="003528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Agosto</w:t>
            </w:r>
          </w:p>
        </w:tc>
        <w:tc>
          <w:tcPr>
            <w:tcW w:w="1560" w:type="dxa"/>
            <w:tcBorders>
              <w:bottom w:val="single" w:sz="4" w:space="0" w:color="FFFFFF"/>
            </w:tcBorders>
          </w:tcPr>
          <w:p w:rsidR="009A6AD3" w:rsidRDefault="003528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Septiembre</w:t>
            </w:r>
          </w:p>
        </w:tc>
        <w:tc>
          <w:tcPr>
            <w:tcW w:w="1836" w:type="dxa"/>
            <w:tcBorders>
              <w:bottom w:val="single" w:sz="4" w:space="0" w:color="FFFFFF"/>
            </w:tcBorders>
          </w:tcPr>
          <w:p w:rsidR="009A6AD3" w:rsidRDefault="003528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Resueltas</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Borders>
              <w:top w:val="single" w:sz="4" w:space="0" w:color="FFFFFF"/>
              <w:bottom w:val="single" w:sz="4" w:space="0" w:color="FFFFFF"/>
              <w:right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Análisis de laboratorio Físico, Químico y bacteriológico</w:t>
            </w:r>
          </w:p>
        </w:tc>
        <w:tc>
          <w:tcPr>
            <w:tcW w:w="142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132"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56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836"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A6AD3" w:rsidTr="009A6AD3">
        <w:tc>
          <w:tcPr>
            <w:cnfStyle w:val="001000000000" w:firstRow="0" w:lastRow="0" w:firstColumn="1" w:lastColumn="0" w:oddVBand="0" w:evenVBand="0" w:oddHBand="0" w:evenHBand="0" w:firstRowFirstColumn="0" w:firstRowLastColumn="0" w:lastRowFirstColumn="0" w:lastRowLastColumn="0"/>
            <w:tcW w:w="596" w:type="dxa"/>
            <w:tcBorders>
              <w:top w:val="single" w:sz="4" w:space="0" w:color="FFFFFF"/>
              <w:bottom w:val="single" w:sz="4" w:space="0" w:color="FFFFFF"/>
              <w:right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Instalación  de  acometida</w:t>
            </w:r>
          </w:p>
        </w:tc>
        <w:tc>
          <w:tcPr>
            <w:tcW w:w="142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32"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836"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Borders>
              <w:top w:val="single" w:sz="4" w:space="0" w:color="FFFFFF"/>
              <w:bottom w:val="single" w:sz="4" w:space="0" w:color="FFFFFF"/>
              <w:right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Sin Servicio de agua potable</w:t>
            </w:r>
          </w:p>
        </w:tc>
        <w:tc>
          <w:tcPr>
            <w:tcW w:w="142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tabs>
                <w:tab w:val="left" w:pos="475"/>
                <w:tab w:val="center" w:pos="606"/>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32"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6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836"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9A6AD3" w:rsidTr="009A6AD3">
        <w:tc>
          <w:tcPr>
            <w:cnfStyle w:val="001000000000" w:firstRow="0" w:lastRow="0" w:firstColumn="1" w:lastColumn="0" w:oddVBand="0" w:evenVBand="0" w:oddHBand="0" w:evenHBand="0" w:firstRowFirstColumn="0" w:firstRowLastColumn="0" w:lastRowFirstColumn="0" w:lastRowLastColumn="0"/>
            <w:tcW w:w="596" w:type="dxa"/>
            <w:tcBorders>
              <w:top w:val="single" w:sz="4" w:space="0" w:color="FFFFFF"/>
              <w:bottom w:val="single" w:sz="4" w:space="0" w:color="FFFFFF"/>
              <w:right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42"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Cambio de acometida</w:t>
            </w:r>
          </w:p>
        </w:tc>
        <w:tc>
          <w:tcPr>
            <w:tcW w:w="142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132"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56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36"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A6AD3" w:rsidTr="009A6AD3">
        <w:trPr>
          <w:cnfStyle w:val="000000100000" w:firstRow="0" w:lastRow="0" w:firstColumn="0" w:lastColumn="0" w:oddVBand="0" w:evenVBand="0" w:oddHBand="1" w:evenHBand="0"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596" w:type="dxa"/>
            <w:tcBorders>
              <w:top w:val="single" w:sz="4" w:space="0" w:color="FFFFFF"/>
              <w:right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42"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Reparación y/o corrección de fugas en redes  de distribución de agua potable</w:t>
            </w:r>
          </w:p>
        </w:tc>
        <w:tc>
          <w:tcPr>
            <w:tcW w:w="142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132"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156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836"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r>
    </w:tbl>
    <w:p w:rsidR="009A6AD3" w:rsidRDefault="009A6AD3">
      <w:pPr>
        <w:spacing w:line="240" w:lineRule="auto"/>
        <w:rPr>
          <w:rFonts w:ascii="Times New Roman" w:eastAsia="Times New Roman" w:hAnsi="Times New Roman" w:cs="Times New Roman"/>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Registro de solicitudes  por servicio al cliente y total resuelta por los departamentos correspondiente durante los Julio - Agosto - Septiembre 2025</w:t>
      </w:r>
    </w:p>
    <w:p w:rsidR="009A6AD3" w:rsidRDefault="009A6AD3">
      <w:pPr>
        <w:spacing w:line="240" w:lineRule="auto"/>
        <w:rPr>
          <w:rFonts w:ascii="Times New Roman" w:eastAsia="Times New Roman" w:hAnsi="Times New Roman" w:cs="Times New Roman"/>
          <w:b/>
          <w:sz w:val="24"/>
          <w:szCs w:val="24"/>
          <w:u w:val="single"/>
        </w:rPr>
      </w:pPr>
    </w:p>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Servicios Comprometidos</w:t>
      </w:r>
    </w:p>
    <w:p w:rsidR="009A6AD3" w:rsidRDefault="009A6AD3">
      <w:pPr>
        <w:spacing w:line="240" w:lineRule="auto"/>
        <w:rPr>
          <w:rFonts w:ascii="Times New Roman" w:eastAsia="Times New Roman" w:hAnsi="Times New Roman" w:cs="Times New Roman"/>
          <w:sz w:val="24"/>
          <w:szCs w:val="24"/>
        </w:rPr>
      </w:pPr>
    </w:p>
    <w:tbl>
      <w:tblPr>
        <w:tblStyle w:val="ac"/>
        <w:tblW w:w="8538"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62"/>
        <w:gridCol w:w="2314"/>
        <w:gridCol w:w="1083"/>
        <w:gridCol w:w="1281"/>
        <w:gridCol w:w="1418"/>
        <w:gridCol w:w="1880"/>
      </w:tblGrid>
      <w:tr w:rsidR="009A6AD3" w:rsidTr="009A6AD3">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FFFFFF"/>
            </w:tcBorders>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314" w:type="dxa"/>
            <w:tcBorders>
              <w:bottom w:val="single" w:sz="4" w:space="0" w:color="FFFFFF"/>
            </w:tcBorders>
          </w:tcPr>
          <w:p w:rsidR="009A6AD3" w:rsidRDefault="003528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Servicios</w:t>
            </w:r>
          </w:p>
        </w:tc>
        <w:tc>
          <w:tcPr>
            <w:tcW w:w="1083" w:type="dxa"/>
            <w:tcBorders>
              <w:bottom w:val="single" w:sz="4" w:space="0" w:color="FFFFFF"/>
            </w:tcBorders>
          </w:tcPr>
          <w:p w:rsidR="009A6AD3" w:rsidRDefault="003528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Julio</w:t>
            </w:r>
          </w:p>
        </w:tc>
        <w:tc>
          <w:tcPr>
            <w:tcW w:w="1281" w:type="dxa"/>
            <w:tcBorders>
              <w:bottom w:val="single" w:sz="4" w:space="0" w:color="FFFFFF"/>
            </w:tcBorders>
          </w:tcPr>
          <w:p w:rsidR="009A6AD3" w:rsidRDefault="003528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Agosto</w:t>
            </w:r>
          </w:p>
        </w:tc>
        <w:tc>
          <w:tcPr>
            <w:tcW w:w="1418" w:type="dxa"/>
            <w:tcBorders>
              <w:bottom w:val="single" w:sz="4" w:space="0" w:color="FFFFFF"/>
            </w:tcBorders>
          </w:tcPr>
          <w:p w:rsidR="009A6AD3" w:rsidRDefault="003528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Septiembre</w:t>
            </w:r>
          </w:p>
        </w:tc>
        <w:tc>
          <w:tcPr>
            <w:tcW w:w="1880" w:type="dxa"/>
            <w:tcBorders>
              <w:bottom w:val="single" w:sz="4" w:space="0" w:color="FFFFFF"/>
            </w:tcBorders>
          </w:tcPr>
          <w:p w:rsidR="009A6AD3" w:rsidRDefault="003528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Resueltas</w:t>
            </w:r>
          </w:p>
        </w:tc>
      </w:tr>
      <w:tr w:rsidR="009A6AD3" w:rsidTr="009A6AD3">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bottom w:val="single" w:sz="4" w:space="0" w:color="FFFFFF"/>
              <w:right w:val="single" w:sz="4" w:space="0" w:color="FFFFFF"/>
            </w:tcBorders>
          </w:tcPr>
          <w:p w:rsidR="009A6AD3" w:rsidRDefault="00352804">
            <w:pPr>
              <w:spacing w:before="280" w:after="28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w:t>
            </w:r>
          </w:p>
        </w:tc>
        <w:tc>
          <w:tcPr>
            <w:tcW w:w="231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Inspección por Alto consumo</w:t>
            </w:r>
          </w:p>
        </w:tc>
        <w:tc>
          <w:tcPr>
            <w:tcW w:w="1083"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tabs>
                <w:tab w:val="left" w:pos="885"/>
              </w:tabs>
              <w:spacing w:before="280" w:after="2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81"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tabs>
                <w:tab w:val="left" w:pos="405"/>
                <w:tab w:val="center" w:pos="532"/>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A6AD3" w:rsidRDefault="00352804">
            <w:pPr>
              <w:tabs>
                <w:tab w:val="left" w:pos="405"/>
                <w:tab w:val="center" w:pos="532"/>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w:t>
            </w:r>
          </w:p>
        </w:tc>
        <w:tc>
          <w:tcPr>
            <w:tcW w:w="141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8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9A6AD3" w:rsidTr="009A6AD3">
        <w:trPr>
          <w:trHeight w:val="85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bottom w:val="single" w:sz="4" w:space="0" w:color="FFFFFF"/>
              <w:right w:val="single" w:sz="4" w:space="0" w:color="FFFFFF"/>
            </w:tcBorders>
          </w:tcPr>
          <w:p w:rsidR="009A6AD3" w:rsidRDefault="00352804">
            <w:pPr>
              <w:spacing w:before="280" w:after="28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2</w:t>
            </w:r>
          </w:p>
        </w:tc>
        <w:tc>
          <w:tcPr>
            <w:tcW w:w="231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Inspección por avería</w:t>
            </w:r>
          </w:p>
        </w:tc>
        <w:tc>
          <w:tcPr>
            <w:tcW w:w="1083"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281"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41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188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9A6AD3" w:rsidTr="009A6AD3">
        <w:trPr>
          <w:cnfStyle w:val="000000100000" w:firstRow="0" w:lastRow="0" w:firstColumn="0" w:lastColumn="0" w:oddVBand="0" w:evenVBand="0" w:oddHBand="1" w:evenHBand="0" w:firstRowFirstColumn="0" w:firstRowLastColumn="0" w:lastRowFirstColumn="0" w:lastRowLastColumn="0"/>
          <w:trHeight w:val="1017"/>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bottom w:val="single" w:sz="4" w:space="0" w:color="FFFFFF"/>
              <w:right w:val="single" w:sz="4" w:space="0" w:color="FFFFFF"/>
            </w:tcBorders>
          </w:tcPr>
          <w:p w:rsidR="009A6AD3" w:rsidRDefault="00352804">
            <w:pPr>
              <w:spacing w:before="280" w:after="28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3</w:t>
            </w:r>
          </w:p>
        </w:tc>
        <w:tc>
          <w:tcPr>
            <w:tcW w:w="231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tabs>
                <w:tab w:val="right" w:pos="2098"/>
              </w:tabs>
              <w:spacing w:before="280" w:after="2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Reconexión</w:t>
            </w:r>
            <w:r>
              <w:rPr>
                <w:rFonts w:ascii="Times New Roman" w:eastAsia="Times New Roman" w:hAnsi="Times New Roman" w:cs="Times New Roman"/>
                <w:sz w:val="24"/>
                <w:szCs w:val="24"/>
              </w:rPr>
              <w:tab/>
            </w:r>
          </w:p>
        </w:tc>
        <w:tc>
          <w:tcPr>
            <w:tcW w:w="1083"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281"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41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88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r>
      <w:tr w:rsidR="009A6AD3" w:rsidTr="009A6AD3">
        <w:trPr>
          <w:trHeight w:val="726"/>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bottom w:val="single" w:sz="4" w:space="0" w:color="FFFFFF"/>
              <w:right w:val="single" w:sz="4" w:space="0" w:color="FFFFFF"/>
            </w:tcBorders>
          </w:tcPr>
          <w:p w:rsidR="009A6AD3" w:rsidRDefault="00352804">
            <w:pPr>
              <w:spacing w:before="280" w:after="28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lastRenderedPageBreak/>
              <w:t>4</w:t>
            </w:r>
          </w:p>
        </w:tc>
        <w:tc>
          <w:tcPr>
            <w:tcW w:w="231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Agua Residuales</w:t>
            </w:r>
          </w:p>
        </w:tc>
        <w:tc>
          <w:tcPr>
            <w:tcW w:w="1083"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tabs>
                <w:tab w:val="left" w:pos="489"/>
                <w:tab w:val="center" w:pos="629"/>
              </w:tabs>
              <w:spacing w:before="280" w:after="2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281"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41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88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r>
      <w:tr w:rsidR="009A6AD3" w:rsidTr="009A6AD3">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bottom w:val="single" w:sz="4" w:space="0" w:color="FFFFFF"/>
              <w:right w:val="single" w:sz="4" w:space="0" w:color="FFFFFF"/>
            </w:tcBorders>
          </w:tcPr>
          <w:p w:rsidR="009A6AD3" w:rsidRDefault="00352804">
            <w:pPr>
              <w:spacing w:before="280" w:after="28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5</w:t>
            </w:r>
          </w:p>
        </w:tc>
        <w:tc>
          <w:tcPr>
            <w:tcW w:w="231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Camión Cisterna</w:t>
            </w:r>
          </w:p>
        </w:tc>
        <w:tc>
          <w:tcPr>
            <w:tcW w:w="1083"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281"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41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88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r>
      <w:tr w:rsidR="009A6AD3" w:rsidTr="009A6AD3">
        <w:trPr>
          <w:trHeight w:val="109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bottom w:val="single" w:sz="4" w:space="0" w:color="FFFFFF"/>
              <w:right w:val="single" w:sz="4" w:space="0" w:color="FFFFFF"/>
            </w:tcBorders>
          </w:tcPr>
          <w:p w:rsidR="009A6AD3" w:rsidRDefault="00352804">
            <w:pPr>
              <w:spacing w:before="280" w:after="28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6</w:t>
            </w:r>
          </w:p>
        </w:tc>
        <w:tc>
          <w:tcPr>
            <w:tcW w:w="231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Formación y capacitación en uso inteligente del agua</w:t>
            </w:r>
          </w:p>
        </w:tc>
        <w:tc>
          <w:tcPr>
            <w:tcW w:w="1083"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281"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41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AD3" w:rsidRDefault="00352804">
            <w:pPr>
              <w:spacing w:before="2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88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9A6AD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9A6AD3" w:rsidTr="009A6AD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FFFFFF"/>
              <w:right w:val="single" w:sz="4" w:space="0" w:color="FFFFFF"/>
            </w:tcBorders>
          </w:tcPr>
          <w:p w:rsidR="009A6AD3" w:rsidRDefault="00352804">
            <w:pPr>
              <w:spacing w:before="280" w:after="28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7</w:t>
            </w:r>
          </w:p>
        </w:tc>
        <w:tc>
          <w:tcPr>
            <w:tcW w:w="2314"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Labor social</w:t>
            </w:r>
          </w:p>
        </w:tc>
        <w:tc>
          <w:tcPr>
            <w:tcW w:w="1083"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81"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9A6AD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8"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80" w:type="dxa"/>
            <w:tcBorders>
              <w:top w:val="single" w:sz="4" w:space="0" w:color="FFFFFF"/>
              <w:left w:val="single" w:sz="4" w:space="0" w:color="FFFFFF"/>
              <w:bottom w:val="single" w:sz="4" w:space="0" w:color="FFFFFF"/>
              <w:right w:val="single" w:sz="4" w:space="0" w:color="FFFFFF"/>
            </w:tcBorders>
            <w:shd w:val="clear" w:color="auto" w:fill="D9E2F3"/>
          </w:tcPr>
          <w:p w:rsidR="009A6AD3" w:rsidRDefault="00352804">
            <w:pPr>
              <w:spacing w:before="280" w:after="2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bl>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Solicitudes registradas de los Servicios comprometidos por la institución de los meses  Julio - Agosto - Septiembre 2025, con respuesta oportuna en el tiempo establecido por la carta  compromiso.   </w:t>
      </w:r>
    </w:p>
    <w:p w:rsidR="009A6AD3" w:rsidRDefault="009A6AD3">
      <w:pPr>
        <w:spacing w:before="280" w:after="280" w:line="240" w:lineRule="auto"/>
        <w:rPr>
          <w:rFonts w:ascii="Times New Roman" w:eastAsia="Times New Roman" w:hAnsi="Times New Roman" w:cs="Times New Roman"/>
          <w:b/>
          <w:sz w:val="24"/>
          <w:szCs w:val="24"/>
        </w:rPr>
      </w:pPr>
    </w:p>
    <w:p w:rsidR="009A6AD3" w:rsidRDefault="00352804">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Logros Alcanzados</w:t>
      </w:r>
    </w:p>
    <w:p w:rsidR="009A6AD3" w:rsidRDefault="00352804">
      <w:pPr>
        <w:numPr>
          <w:ilvl w:val="0"/>
          <w:numId w:val="11"/>
        </w:numPr>
        <w:spacing w:before="280" w:line="240" w:lineRule="auto"/>
        <w:ind w:left="709"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Obtenemos un </w:t>
      </w:r>
      <w:r>
        <w:rPr>
          <w:rFonts w:ascii="Times New Roman" w:eastAsia="Times New Roman" w:hAnsi="Times New Roman" w:cs="Times New Roman"/>
          <w:sz w:val="24"/>
          <w:szCs w:val="24"/>
        </w:rPr>
        <w:t>total de 4.100</w:t>
      </w:r>
      <w:r>
        <w:rPr>
          <w:rFonts w:ascii="Times New Roman" w:eastAsia="Times New Roman" w:hAnsi="Times New Roman" w:cs="Times New Roman"/>
          <w:color w:val="000000"/>
          <w:sz w:val="24"/>
          <w:szCs w:val="24"/>
        </w:rPr>
        <w:t xml:space="preserve"> de los clientes/usuarios han sido actualizados en el sistema para </w:t>
      </w:r>
      <w:r>
        <w:rPr>
          <w:rFonts w:ascii="Times New Roman" w:eastAsia="Times New Roman" w:hAnsi="Times New Roman" w:cs="Times New Roman"/>
          <w:sz w:val="24"/>
          <w:szCs w:val="24"/>
        </w:rPr>
        <w:t>mejorar</w:t>
      </w:r>
      <w:r>
        <w:rPr>
          <w:rFonts w:ascii="Times New Roman" w:eastAsia="Times New Roman" w:hAnsi="Times New Roman" w:cs="Times New Roman"/>
          <w:color w:val="000000"/>
          <w:sz w:val="24"/>
          <w:szCs w:val="24"/>
        </w:rPr>
        <w:t>.</w:t>
      </w:r>
    </w:p>
    <w:p w:rsidR="009A6AD3" w:rsidRDefault="00352804">
      <w:pPr>
        <w:numPr>
          <w:ilvl w:val="0"/>
          <w:numId w:val="11"/>
        </w:numPr>
        <w:spacing w:before="280" w:line="240" w:lineRule="auto"/>
        <w:ind w:left="709" w:hanging="28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Mejora la eficiencia</w:t>
      </w:r>
      <w:r>
        <w:rPr>
          <w:rFonts w:ascii="Times New Roman" w:eastAsia="Times New Roman" w:hAnsi="Times New Roman" w:cs="Times New Roman"/>
          <w:color w:val="000000"/>
          <w:sz w:val="24"/>
          <w:szCs w:val="24"/>
        </w:rPr>
        <w:t xml:space="preserve"> de tiempo de </w:t>
      </w:r>
      <w:r>
        <w:rPr>
          <w:rFonts w:ascii="Times New Roman" w:eastAsia="Times New Roman" w:hAnsi="Times New Roman" w:cs="Times New Roman"/>
          <w:sz w:val="24"/>
          <w:szCs w:val="24"/>
        </w:rPr>
        <w:t>respuesta</w:t>
      </w:r>
      <w:r>
        <w:rPr>
          <w:rFonts w:ascii="Times New Roman" w:eastAsia="Times New Roman" w:hAnsi="Times New Roman" w:cs="Times New Roman"/>
          <w:color w:val="000000"/>
          <w:sz w:val="24"/>
          <w:szCs w:val="24"/>
        </w:rPr>
        <w:t xml:space="preserve"> en la entrega de los servicios solicitados.</w:t>
      </w:r>
    </w:p>
    <w:p w:rsidR="009A6AD3" w:rsidRDefault="00352804">
      <w:pPr>
        <w:numPr>
          <w:ilvl w:val="0"/>
          <w:numId w:val="11"/>
        </w:numPr>
        <w:spacing w:before="280" w:line="240" w:lineRule="auto"/>
        <w:ind w:left="709"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Aprobación de carta compromiso.</w:t>
      </w:r>
    </w:p>
    <w:p w:rsidR="009A6AD3" w:rsidRDefault="009A6AD3">
      <w:pPr>
        <w:spacing w:after="280" w:line="240" w:lineRule="auto"/>
        <w:ind w:left="360"/>
        <w:rPr>
          <w:rFonts w:ascii="Times New Roman" w:eastAsia="Times New Roman" w:hAnsi="Times New Roman" w:cs="Times New Roman"/>
          <w:sz w:val="24"/>
          <w:szCs w:val="24"/>
        </w:rPr>
      </w:pPr>
    </w:p>
    <w:p w:rsidR="009A6AD3" w:rsidRDefault="00352804">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 Conclusión</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Durante el tercer trimestre del 2025, la sección de Servicio al Cliente mostró un ritmo constante de atención y mejora continua en la gestión de solicitudes. Se destaca el crecimiento en la instalación de medidores y reintegros de servicio, así como un aumento en la atención a reportes sin agua. La institución sigue cumpliendo con los estándares establecidos en la Carta Compromiso, aunque persisten desafíos en la respuesta oportuna en áreas críticas, especialmente los fines de semana.</w:t>
      </w:r>
    </w:p>
    <w:p w:rsidR="009A6AD3" w:rsidRDefault="009A6AD3">
      <w:pPr>
        <w:spacing w:before="120" w:after="120"/>
        <w:rPr>
          <w:rFonts w:ascii="Times New Roman" w:eastAsia="Times New Roman" w:hAnsi="Times New Roman" w:cs="Times New Roman"/>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Default="009A6AD3">
      <w:pPr>
        <w:spacing w:before="280" w:after="280"/>
        <w:jc w:val="both"/>
        <w:rPr>
          <w:rFonts w:ascii="Times New Roman" w:eastAsia="Times New Roman" w:hAnsi="Times New Roman" w:cs="Times New Roman"/>
          <w:b/>
          <w:sz w:val="24"/>
          <w:szCs w:val="24"/>
        </w:rPr>
      </w:pPr>
    </w:p>
    <w:p w:rsidR="009A6AD3" w:rsidRPr="00C44802" w:rsidRDefault="00352804">
      <w:pPr>
        <w:pStyle w:val="Ttulo1"/>
        <w:rPr>
          <w:rStyle w:val="nfasis"/>
        </w:rPr>
      </w:pPr>
      <w:bookmarkStart w:id="15" w:name="_Toc211513550"/>
      <w:r w:rsidRPr="00C44802">
        <w:rPr>
          <w:rStyle w:val="nfasis"/>
        </w:rPr>
        <w:lastRenderedPageBreak/>
        <w:t>DIRECCIÓN ADMINISTRATIVA Y FINANCIERA</w:t>
      </w:r>
      <w:bookmarkEnd w:id="15"/>
      <w:r w:rsidRPr="00C44802">
        <w:rPr>
          <w:rStyle w:val="nfasis"/>
        </w:rPr>
        <w:t xml:space="preserve">  </w:t>
      </w:r>
    </w:p>
    <w:p w:rsidR="009A6AD3" w:rsidRDefault="00352804">
      <w:pPr>
        <w:pStyle w:val="Ttulo1"/>
      </w:pPr>
      <w:bookmarkStart w:id="16" w:name="_Toc211513551"/>
      <w:r w:rsidRPr="00C44802">
        <w:rPr>
          <w:rStyle w:val="nfasis"/>
        </w:rPr>
        <w:t>DEPARTAMENTO DIVISIÓN FINANCIERA Y CONTABILIDAD</w:t>
      </w:r>
      <w:bookmarkEnd w:id="16"/>
      <w:r>
        <w:br/>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Introducción</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presente informe detalla las actividades realizadas en el área de contabilidad durante el mes de </w:t>
      </w:r>
      <w:r>
        <w:rPr>
          <w:rFonts w:ascii="Times New Roman" w:eastAsia="Times New Roman" w:hAnsi="Times New Roman" w:cs="Times New Roman"/>
          <w:sz w:val="24"/>
          <w:szCs w:val="24"/>
        </w:rPr>
        <w:t>abril de 2025</w:t>
      </w:r>
      <w:r>
        <w:rPr>
          <w:rFonts w:ascii="Times New Roman" w:eastAsia="Times New Roman" w:hAnsi="Times New Roman" w:cs="Times New Roman"/>
          <w:color w:val="000000"/>
          <w:sz w:val="24"/>
          <w:szCs w:val="24"/>
        </w:rPr>
        <w:t>, con el objetivo de dar seguimiento a las tareas asignadas y resaltar los avances y resultados obtenidos.</w:t>
      </w:r>
    </w:p>
    <w:p w:rsidR="009A6AD3" w:rsidRDefault="009A6AD3">
      <w:pPr>
        <w:spacing w:before="120" w:after="120"/>
        <w:rPr>
          <w:rFonts w:ascii="Times New Roman" w:eastAsia="Times New Roman" w:hAnsi="Times New Roman" w:cs="Times New Roman"/>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Actividades Realizadas</w:t>
      </w:r>
    </w:p>
    <w:tbl>
      <w:tblPr>
        <w:tblStyle w:val="ad"/>
        <w:tblW w:w="8484" w:type="dxa"/>
        <w:tblInd w:w="0" w:type="dxa"/>
        <w:tblLayout w:type="fixed"/>
        <w:tblLook w:val="0400" w:firstRow="0" w:lastRow="0" w:firstColumn="0" w:lastColumn="0" w:noHBand="0" w:noVBand="1"/>
      </w:tblPr>
      <w:tblGrid>
        <w:gridCol w:w="518"/>
        <w:gridCol w:w="4374"/>
        <w:gridCol w:w="1500"/>
        <w:gridCol w:w="2092"/>
      </w:tblGrid>
      <w:tr w:rsidR="009A6AD3">
        <w:trPr>
          <w:trHeight w:val="1153"/>
        </w:trPr>
        <w:tc>
          <w:tcPr>
            <w:tcW w:w="518" w:type="dxa"/>
            <w:tcBorders>
              <w:top w:val="single" w:sz="8" w:space="0" w:color="FFFFFF"/>
              <w:left w:val="single" w:sz="8" w:space="0" w:color="FFFFFF"/>
              <w:bottom w:val="single" w:sz="8" w:space="0" w:color="FFFFFF"/>
              <w:right w:val="nil"/>
            </w:tcBorders>
            <w:shd w:val="clear" w:color="auto" w:fill="4F81BD"/>
            <w:vAlign w:val="center"/>
          </w:tcPr>
          <w:p w:rsidR="009A6AD3" w:rsidRDefault="00352804">
            <w:pPr>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N.º</w:t>
            </w:r>
          </w:p>
        </w:tc>
        <w:tc>
          <w:tcPr>
            <w:tcW w:w="4374" w:type="dxa"/>
            <w:tcBorders>
              <w:top w:val="single" w:sz="8" w:space="0" w:color="FFFFFF"/>
              <w:left w:val="nil"/>
              <w:bottom w:val="single" w:sz="8" w:space="0" w:color="FFFFFF"/>
              <w:right w:val="nil"/>
            </w:tcBorders>
            <w:shd w:val="clear" w:color="auto" w:fill="4F81BD"/>
            <w:vAlign w:val="center"/>
          </w:tcPr>
          <w:p w:rsidR="009A6AD3" w:rsidRDefault="00352804">
            <w:pPr>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Actividad</w:t>
            </w:r>
          </w:p>
        </w:tc>
        <w:tc>
          <w:tcPr>
            <w:tcW w:w="1500" w:type="dxa"/>
            <w:tcBorders>
              <w:top w:val="single" w:sz="8" w:space="0" w:color="FFFFFF"/>
              <w:left w:val="nil"/>
              <w:bottom w:val="single" w:sz="8" w:space="0" w:color="FFFFFF"/>
              <w:right w:val="nil"/>
            </w:tcBorders>
            <w:shd w:val="clear" w:color="auto" w:fill="4F81BD"/>
            <w:vAlign w:val="center"/>
          </w:tcPr>
          <w:p w:rsidR="009A6AD3" w:rsidRDefault="00352804">
            <w:pPr>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Fecha de Ejecución</w:t>
            </w:r>
          </w:p>
        </w:tc>
        <w:tc>
          <w:tcPr>
            <w:tcW w:w="2092" w:type="dxa"/>
            <w:tcBorders>
              <w:top w:val="single" w:sz="8" w:space="0" w:color="FFFFFF"/>
              <w:left w:val="nil"/>
              <w:bottom w:val="single" w:sz="8" w:space="0" w:color="FFFFFF"/>
              <w:right w:val="single" w:sz="8" w:space="0" w:color="FFFFFF"/>
            </w:tcBorders>
            <w:shd w:val="clear" w:color="auto" w:fill="4F81BD"/>
            <w:vAlign w:val="center"/>
          </w:tcPr>
          <w:p w:rsidR="009A6AD3" w:rsidRDefault="00352804">
            <w:pPr>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Estado (Completada/En Proceso)</w:t>
            </w:r>
          </w:p>
        </w:tc>
      </w:tr>
      <w:tr w:rsidR="009A6AD3">
        <w:trPr>
          <w:trHeight w:val="381"/>
        </w:trPr>
        <w:tc>
          <w:tcPr>
            <w:tcW w:w="518" w:type="dxa"/>
            <w:vMerge w:val="restart"/>
            <w:tcBorders>
              <w:top w:val="nil"/>
              <w:left w:val="single" w:sz="8" w:space="0" w:color="FFFFFF"/>
              <w:bottom w:val="single" w:sz="8" w:space="0" w:color="FFFFFF"/>
              <w:right w:val="single" w:sz="8" w:space="0" w:color="FFFFFF"/>
            </w:tcBorders>
            <w:shd w:val="clear" w:color="auto" w:fill="4F81BD"/>
            <w:vAlign w:val="center"/>
          </w:tcPr>
          <w:p w:rsidR="009A6AD3" w:rsidRDefault="00352804">
            <w:pPr>
              <w:spacing w:line="240" w:lineRule="auto"/>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1</w:t>
            </w:r>
          </w:p>
        </w:tc>
        <w:tc>
          <w:tcPr>
            <w:tcW w:w="4374" w:type="dxa"/>
            <w:tcBorders>
              <w:top w:val="nil"/>
              <w:left w:val="nil"/>
              <w:bottom w:val="nil"/>
              <w:right w:val="single" w:sz="8" w:space="0" w:color="FFFFFF"/>
            </w:tcBorders>
            <w:shd w:val="clear" w:color="auto" w:fill="B8CCE4"/>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Registrar los ingresos.</w:t>
            </w:r>
          </w:p>
        </w:tc>
        <w:tc>
          <w:tcPr>
            <w:tcW w:w="1500" w:type="dxa"/>
            <w:vMerge w:val="restart"/>
            <w:tcBorders>
              <w:top w:val="nil"/>
              <w:left w:val="single" w:sz="8" w:space="0" w:color="FFFFFF"/>
              <w:bottom w:val="single" w:sz="8" w:space="0" w:color="FFFFFF"/>
              <w:right w:val="single" w:sz="8" w:space="0" w:color="FFFFFF"/>
            </w:tcBorders>
            <w:shd w:val="clear" w:color="auto" w:fill="B8CCE4"/>
            <w:vAlign w:val="center"/>
          </w:tcPr>
          <w:p w:rsidR="009A6AD3" w:rsidRDefault="0035280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Abril</w:t>
            </w:r>
          </w:p>
        </w:tc>
        <w:tc>
          <w:tcPr>
            <w:tcW w:w="2092" w:type="dxa"/>
            <w:vMerge w:val="restart"/>
            <w:tcBorders>
              <w:top w:val="nil"/>
              <w:left w:val="single" w:sz="8" w:space="0" w:color="FFFFFF"/>
              <w:bottom w:val="single" w:sz="8" w:space="0" w:color="FFFFFF"/>
              <w:right w:val="single" w:sz="8" w:space="0" w:color="FFFFFF"/>
            </w:tcBorders>
            <w:shd w:val="clear" w:color="auto" w:fill="B8CCE4"/>
            <w:vAlign w:val="center"/>
          </w:tcPr>
          <w:p w:rsidR="009A6AD3" w:rsidRDefault="0035280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trPr>
          <w:trHeight w:val="381"/>
        </w:trPr>
        <w:tc>
          <w:tcPr>
            <w:tcW w:w="518" w:type="dxa"/>
            <w:vMerge/>
            <w:tcBorders>
              <w:top w:val="nil"/>
              <w:left w:val="single" w:sz="8" w:space="0" w:color="FFFFFF"/>
              <w:bottom w:val="single" w:sz="8" w:space="0" w:color="FFFFFF"/>
              <w:right w:val="single" w:sz="8" w:space="0" w:color="FFFFFF"/>
            </w:tcBorders>
            <w:shd w:val="clear" w:color="auto" w:fill="4F81BD"/>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374" w:type="dxa"/>
            <w:tcBorders>
              <w:top w:val="nil"/>
              <w:left w:val="nil"/>
              <w:bottom w:val="nil"/>
              <w:right w:val="single" w:sz="8" w:space="0" w:color="FFFFFF"/>
            </w:tcBorders>
            <w:shd w:val="clear" w:color="auto" w:fill="B8CCE4"/>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Clasificar</w:t>
            </w:r>
            <w:r>
              <w:rPr>
                <w:rFonts w:ascii="Times New Roman" w:eastAsia="Times New Roman" w:hAnsi="Times New Roman" w:cs="Times New Roman"/>
                <w:color w:val="000000"/>
                <w:sz w:val="24"/>
                <w:szCs w:val="24"/>
              </w:rPr>
              <w:t xml:space="preserve"> depósitos por cuenta.</w:t>
            </w:r>
          </w:p>
        </w:tc>
        <w:tc>
          <w:tcPr>
            <w:tcW w:w="1500" w:type="dxa"/>
            <w:vMerge/>
            <w:tcBorders>
              <w:top w:val="nil"/>
              <w:left w:val="single" w:sz="8" w:space="0" w:color="FFFFFF"/>
              <w:bottom w:val="single" w:sz="8" w:space="0" w:color="FFFFFF"/>
              <w:right w:val="single" w:sz="8" w:space="0" w:color="FFFFFF"/>
            </w:tcBorders>
            <w:shd w:val="clear" w:color="auto" w:fill="B8CCE4"/>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B8CCE4"/>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vMerge/>
            <w:tcBorders>
              <w:top w:val="nil"/>
              <w:left w:val="single" w:sz="8" w:space="0" w:color="FFFFFF"/>
              <w:bottom w:val="single" w:sz="8" w:space="0" w:color="FFFFFF"/>
              <w:right w:val="single" w:sz="8" w:space="0" w:color="FFFFFF"/>
            </w:tcBorders>
            <w:shd w:val="clear" w:color="auto" w:fill="4F81BD"/>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374" w:type="dxa"/>
            <w:tcBorders>
              <w:top w:val="nil"/>
              <w:left w:val="nil"/>
              <w:bottom w:val="nil"/>
              <w:right w:val="single" w:sz="8" w:space="0" w:color="FFFFFF"/>
            </w:tcBorders>
            <w:shd w:val="clear" w:color="auto" w:fill="B8CCE4"/>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Registrar los depósitos CGSORF</w:t>
            </w:r>
          </w:p>
        </w:tc>
        <w:tc>
          <w:tcPr>
            <w:tcW w:w="1500" w:type="dxa"/>
            <w:vMerge/>
            <w:tcBorders>
              <w:top w:val="nil"/>
              <w:left w:val="single" w:sz="8" w:space="0" w:color="FFFFFF"/>
              <w:bottom w:val="single" w:sz="8" w:space="0" w:color="FFFFFF"/>
              <w:right w:val="single" w:sz="8" w:space="0" w:color="FFFFFF"/>
            </w:tcBorders>
            <w:shd w:val="clear" w:color="auto" w:fill="B8CCE4"/>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B8CCE4"/>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vMerge/>
            <w:tcBorders>
              <w:top w:val="nil"/>
              <w:left w:val="single" w:sz="8" w:space="0" w:color="FFFFFF"/>
              <w:bottom w:val="single" w:sz="8" w:space="0" w:color="FFFFFF"/>
              <w:right w:val="single" w:sz="8" w:space="0" w:color="FFFFFF"/>
            </w:tcBorders>
            <w:shd w:val="clear" w:color="auto" w:fill="4F81BD"/>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374" w:type="dxa"/>
            <w:tcBorders>
              <w:top w:val="nil"/>
              <w:left w:val="nil"/>
              <w:bottom w:val="nil"/>
              <w:right w:val="single" w:sz="8" w:space="0" w:color="FFFFFF"/>
            </w:tcBorders>
            <w:shd w:val="clear" w:color="auto" w:fill="B8CCE4"/>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Conciliación Bancaria</w:t>
            </w:r>
          </w:p>
        </w:tc>
        <w:tc>
          <w:tcPr>
            <w:tcW w:w="1500" w:type="dxa"/>
            <w:vMerge/>
            <w:tcBorders>
              <w:top w:val="nil"/>
              <w:left w:val="single" w:sz="8" w:space="0" w:color="FFFFFF"/>
              <w:bottom w:val="single" w:sz="8" w:space="0" w:color="FFFFFF"/>
              <w:right w:val="single" w:sz="8" w:space="0" w:color="FFFFFF"/>
            </w:tcBorders>
            <w:shd w:val="clear" w:color="auto" w:fill="B8CCE4"/>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B8CCE4"/>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vMerge/>
            <w:tcBorders>
              <w:top w:val="nil"/>
              <w:left w:val="single" w:sz="8" w:space="0" w:color="FFFFFF"/>
              <w:bottom w:val="single" w:sz="8" w:space="0" w:color="FFFFFF"/>
              <w:right w:val="single" w:sz="8" w:space="0" w:color="FFFFFF"/>
            </w:tcBorders>
            <w:shd w:val="clear" w:color="auto" w:fill="4F81BD"/>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374" w:type="dxa"/>
            <w:tcBorders>
              <w:top w:val="nil"/>
              <w:left w:val="nil"/>
              <w:bottom w:val="nil"/>
              <w:right w:val="single" w:sz="8" w:space="0" w:color="FFFFFF"/>
            </w:tcBorders>
            <w:shd w:val="clear" w:color="auto" w:fill="B8CCE4"/>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1.Cruce de información </w:t>
            </w:r>
          </w:p>
        </w:tc>
        <w:tc>
          <w:tcPr>
            <w:tcW w:w="1500" w:type="dxa"/>
            <w:vMerge/>
            <w:tcBorders>
              <w:top w:val="nil"/>
              <w:left w:val="single" w:sz="8" w:space="0" w:color="FFFFFF"/>
              <w:bottom w:val="single" w:sz="8" w:space="0" w:color="FFFFFF"/>
              <w:right w:val="single" w:sz="8" w:space="0" w:color="FFFFFF"/>
            </w:tcBorders>
            <w:shd w:val="clear" w:color="auto" w:fill="B8CCE4"/>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B8CCE4"/>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vMerge/>
            <w:tcBorders>
              <w:top w:val="nil"/>
              <w:left w:val="single" w:sz="8" w:space="0" w:color="FFFFFF"/>
              <w:bottom w:val="single" w:sz="8" w:space="0" w:color="FFFFFF"/>
              <w:right w:val="single" w:sz="8" w:space="0" w:color="FFFFFF"/>
            </w:tcBorders>
            <w:shd w:val="clear" w:color="auto" w:fill="4F81BD"/>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374" w:type="dxa"/>
            <w:tcBorders>
              <w:top w:val="nil"/>
              <w:left w:val="nil"/>
              <w:bottom w:val="nil"/>
              <w:right w:val="single" w:sz="8" w:space="0" w:color="FFFFFF"/>
            </w:tcBorders>
            <w:shd w:val="clear" w:color="auto" w:fill="B8CCE4"/>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Registro nota débito </w:t>
            </w:r>
          </w:p>
        </w:tc>
        <w:tc>
          <w:tcPr>
            <w:tcW w:w="1500" w:type="dxa"/>
            <w:vMerge/>
            <w:tcBorders>
              <w:top w:val="nil"/>
              <w:left w:val="single" w:sz="8" w:space="0" w:color="FFFFFF"/>
              <w:bottom w:val="single" w:sz="8" w:space="0" w:color="FFFFFF"/>
              <w:right w:val="single" w:sz="8" w:space="0" w:color="FFFFFF"/>
            </w:tcBorders>
            <w:shd w:val="clear" w:color="auto" w:fill="B8CCE4"/>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B8CCE4"/>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vMerge/>
            <w:tcBorders>
              <w:top w:val="nil"/>
              <w:left w:val="single" w:sz="8" w:space="0" w:color="FFFFFF"/>
              <w:bottom w:val="single" w:sz="8" w:space="0" w:color="FFFFFF"/>
              <w:right w:val="single" w:sz="8" w:space="0" w:color="FFFFFF"/>
            </w:tcBorders>
            <w:shd w:val="clear" w:color="auto" w:fill="4F81BD"/>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374" w:type="dxa"/>
            <w:tcBorders>
              <w:top w:val="nil"/>
              <w:left w:val="nil"/>
              <w:bottom w:val="nil"/>
              <w:right w:val="single" w:sz="8" w:space="0" w:color="FFFFFF"/>
            </w:tcBorders>
            <w:shd w:val="clear" w:color="auto" w:fill="B8CCE4"/>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Confirmación del Balance en libro de Banco y estado de cuenta.</w:t>
            </w:r>
          </w:p>
        </w:tc>
        <w:tc>
          <w:tcPr>
            <w:tcW w:w="1500" w:type="dxa"/>
            <w:vMerge/>
            <w:tcBorders>
              <w:top w:val="nil"/>
              <w:left w:val="single" w:sz="8" w:space="0" w:color="FFFFFF"/>
              <w:bottom w:val="single" w:sz="8" w:space="0" w:color="FFFFFF"/>
              <w:right w:val="single" w:sz="8" w:space="0" w:color="FFFFFF"/>
            </w:tcBorders>
            <w:shd w:val="clear" w:color="auto" w:fill="B8CCE4"/>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B8CCE4"/>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vMerge/>
            <w:tcBorders>
              <w:top w:val="nil"/>
              <w:left w:val="single" w:sz="8" w:space="0" w:color="FFFFFF"/>
              <w:bottom w:val="single" w:sz="8" w:space="0" w:color="FFFFFF"/>
              <w:right w:val="single" w:sz="8" w:space="0" w:color="FFFFFF"/>
            </w:tcBorders>
            <w:shd w:val="clear" w:color="auto" w:fill="4F81BD"/>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374" w:type="dxa"/>
            <w:tcBorders>
              <w:top w:val="nil"/>
              <w:left w:val="nil"/>
              <w:bottom w:val="nil"/>
              <w:right w:val="single" w:sz="8" w:space="0" w:color="FFFFFF"/>
            </w:tcBorders>
            <w:shd w:val="clear" w:color="auto" w:fill="B8CCE4"/>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Registro en sistema de CGSOFT</w:t>
            </w:r>
          </w:p>
        </w:tc>
        <w:tc>
          <w:tcPr>
            <w:tcW w:w="1500" w:type="dxa"/>
            <w:vMerge/>
            <w:tcBorders>
              <w:top w:val="nil"/>
              <w:left w:val="single" w:sz="8" w:space="0" w:color="FFFFFF"/>
              <w:bottom w:val="single" w:sz="8" w:space="0" w:color="FFFFFF"/>
              <w:right w:val="single" w:sz="8" w:space="0" w:color="FFFFFF"/>
            </w:tcBorders>
            <w:shd w:val="clear" w:color="auto" w:fill="B8CCE4"/>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B8CCE4"/>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tcBorders>
              <w:top w:val="nil"/>
              <w:left w:val="single" w:sz="8" w:space="0" w:color="FFFFFF"/>
              <w:bottom w:val="nil"/>
              <w:right w:val="single" w:sz="8" w:space="0" w:color="FFFFFF"/>
            </w:tcBorders>
            <w:shd w:val="clear" w:color="auto" w:fill="4F81BD"/>
            <w:vAlign w:val="center"/>
          </w:tcPr>
          <w:p w:rsidR="009A6AD3" w:rsidRDefault="00352804">
            <w:pPr>
              <w:spacing w:line="240" w:lineRule="auto"/>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2</w:t>
            </w:r>
          </w:p>
        </w:tc>
        <w:tc>
          <w:tcPr>
            <w:tcW w:w="4374" w:type="dxa"/>
            <w:tcBorders>
              <w:top w:val="nil"/>
              <w:left w:val="nil"/>
              <w:bottom w:val="nil"/>
              <w:right w:val="single" w:sz="8" w:space="0" w:color="FFFFFF"/>
            </w:tcBorders>
            <w:shd w:val="clear" w:color="auto" w:fill="DBE5F1"/>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Registro de los compromisos adquiridos </w:t>
            </w:r>
          </w:p>
        </w:tc>
        <w:tc>
          <w:tcPr>
            <w:tcW w:w="1500" w:type="dxa"/>
            <w:vMerge w:val="restart"/>
            <w:tcBorders>
              <w:top w:val="nil"/>
              <w:left w:val="single" w:sz="8" w:space="0" w:color="FFFFFF"/>
              <w:bottom w:val="single" w:sz="8" w:space="0" w:color="FFFFFF"/>
              <w:right w:val="single" w:sz="8" w:space="0" w:color="FFFFFF"/>
            </w:tcBorders>
            <w:shd w:val="clear" w:color="auto" w:fill="DBE5F1"/>
            <w:vAlign w:val="center"/>
          </w:tcPr>
          <w:p w:rsidR="009A6AD3" w:rsidRDefault="0035280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Abril</w:t>
            </w:r>
          </w:p>
        </w:tc>
        <w:tc>
          <w:tcPr>
            <w:tcW w:w="2092" w:type="dxa"/>
            <w:vMerge w:val="restart"/>
            <w:tcBorders>
              <w:top w:val="nil"/>
              <w:left w:val="single" w:sz="8" w:space="0" w:color="FFFFFF"/>
              <w:bottom w:val="single" w:sz="8" w:space="0" w:color="FFFFFF"/>
              <w:right w:val="single" w:sz="8" w:space="0" w:color="FFFFFF"/>
            </w:tcBorders>
            <w:shd w:val="clear" w:color="auto" w:fill="DBE5F1"/>
            <w:vAlign w:val="center"/>
          </w:tcPr>
          <w:p w:rsidR="009A6AD3" w:rsidRDefault="0035280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trPr>
          <w:trHeight w:val="381"/>
        </w:trPr>
        <w:tc>
          <w:tcPr>
            <w:tcW w:w="518" w:type="dxa"/>
            <w:tcBorders>
              <w:top w:val="nil"/>
              <w:left w:val="single" w:sz="8" w:space="0" w:color="FFFFFF"/>
              <w:bottom w:val="nil"/>
              <w:right w:val="single" w:sz="8" w:space="0" w:color="FFFFFF"/>
            </w:tcBorders>
            <w:shd w:val="clear" w:color="auto" w:fill="4F81BD"/>
            <w:vAlign w:val="center"/>
          </w:tcPr>
          <w:p w:rsidR="009A6AD3" w:rsidRDefault="00352804">
            <w:pPr>
              <w:spacing w:line="240" w:lineRule="auto"/>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w:t>
            </w:r>
          </w:p>
        </w:tc>
        <w:tc>
          <w:tcPr>
            <w:tcW w:w="4374" w:type="dxa"/>
            <w:tcBorders>
              <w:top w:val="nil"/>
              <w:left w:val="nil"/>
              <w:bottom w:val="nil"/>
              <w:right w:val="single" w:sz="8" w:space="0" w:color="FFFFFF"/>
            </w:tcBorders>
            <w:shd w:val="clear" w:color="auto" w:fill="DBE5F1"/>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verificar el soporte  del documento del compromiso.</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tcBorders>
              <w:top w:val="nil"/>
              <w:left w:val="single" w:sz="8" w:space="0" w:color="FFFFFF"/>
              <w:bottom w:val="nil"/>
              <w:right w:val="single" w:sz="8" w:space="0" w:color="FFFFFF"/>
            </w:tcBorders>
            <w:shd w:val="clear" w:color="auto" w:fill="4F81BD"/>
            <w:vAlign w:val="center"/>
          </w:tcPr>
          <w:p w:rsidR="009A6AD3" w:rsidRDefault="00352804">
            <w:pPr>
              <w:spacing w:line="240" w:lineRule="auto"/>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w:t>
            </w:r>
          </w:p>
        </w:tc>
        <w:tc>
          <w:tcPr>
            <w:tcW w:w="4374" w:type="dxa"/>
            <w:tcBorders>
              <w:top w:val="nil"/>
              <w:left w:val="nil"/>
              <w:bottom w:val="nil"/>
              <w:right w:val="single" w:sz="8" w:space="0" w:color="FFFFFF"/>
            </w:tcBorders>
            <w:shd w:val="clear" w:color="auto" w:fill="DBE5F1"/>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Verificar la validez del comprobante.</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tcBorders>
              <w:top w:val="nil"/>
              <w:left w:val="single" w:sz="8" w:space="0" w:color="FFFFFF"/>
              <w:bottom w:val="nil"/>
              <w:right w:val="single" w:sz="8" w:space="0" w:color="FFFFFF"/>
            </w:tcBorders>
            <w:shd w:val="clear" w:color="auto" w:fill="4F81BD"/>
            <w:vAlign w:val="center"/>
          </w:tcPr>
          <w:p w:rsidR="009A6AD3" w:rsidRDefault="00352804">
            <w:pPr>
              <w:spacing w:line="240" w:lineRule="auto"/>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w:t>
            </w:r>
          </w:p>
        </w:tc>
        <w:tc>
          <w:tcPr>
            <w:tcW w:w="4374" w:type="dxa"/>
            <w:tcBorders>
              <w:top w:val="nil"/>
              <w:left w:val="nil"/>
              <w:bottom w:val="nil"/>
              <w:right w:val="single" w:sz="8" w:space="0" w:color="FFFFFF"/>
            </w:tcBorders>
            <w:shd w:val="clear" w:color="auto" w:fill="DBE5F1"/>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Codificar y registrar el compromiso en CGSOFT / SIGEF.</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tcBorders>
              <w:top w:val="nil"/>
              <w:left w:val="single" w:sz="8" w:space="0" w:color="FFFFFF"/>
              <w:bottom w:val="nil"/>
              <w:right w:val="single" w:sz="8" w:space="0" w:color="FFFFFF"/>
            </w:tcBorders>
            <w:shd w:val="clear" w:color="auto" w:fill="4F81BD"/>
            <w:vAlign w:val="center"/>
          </w:tcPr>
          <w:p w:rsidR="009A6AD3" w:rsidRDefault="00352804">
            <w:pPr>
              <w:spacing w:line="240" w:lineRule="auto"/>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3</w:t>
            </w:r>
          </w:p>
        </w:tc>
        <w:tc>
          <w:tcPr>
            <w:tcW w:w="4374" w:type="dxa"/>
            <w:tcBorders>
              <w:top w:val="nil"/>
              <w:left w:val="nil"/>
              <w:bottom w:val="nil"/>
              <w:right w:val="single" w:sz="8" w:space="0" w:color="FFFFFF"/>
            </w:tcBorders>
            <w:shd w:val="clear" w:color="auto" w:fill="DBE5F1"/>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Elaboración de Estados  Financieros.</w:t>
            </w:r>
          </w:p>
        </w:tc>
        <w:tc>
          <w:tcPr>
            <w:tcW w:w="1500" w:type="dxa"/>
            <w:vMerge w:val="restart"/>
            <w:tcBorders>
              <w:top w:val="nil"/>
              <w:left w:val="single" w:sz="8" w:space="0" w:color="FFFFFF"/>
              <w:bottom w:val="single" w:sz="8" w:space="0" w:color="FFFFFF"/>
              <w:right w:val="single" w:sz="8" w:space="0" w:color="FFFFFF"/>
            </w:tcBorders>
            <w:shd w:val="clear" w:color="auto" w:fill="DBE5F1"/>
            <w:vAlign w:val="center"/>
          </w:tcPr>
          <w:p w:rsidR="009A6AD3" w:rsidRDefault="0035280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Abril</w:t>
            </w:r>
          </w:p>
        </w:tc>
        <w:tc>
          <w:tcPr>
            <w:tcW w:w="2092" w:type="dxa"/>
            <w:vMerge w:val="restart"/>
            <w:tcBorders>
              <w:top w:val="nil"/>
              <w:left w:val="single" w:sz="8" w:space="0" w:color="FFFFFF"/>
              <w:bottom w:val="single" w:sz="8" w:space="0" w:color="FFFFFF"/>
              <w:right w:val="single" w:sz="8" w:space="0" w:color="FFFFFF"/>
            </w:tcBorders>
            <w:shd w:val="clear" w:color="auto" w:fill="DBE5F1"/>
            <w:vAlign w:val="center"/>
          </w:tcPr>
          <w:p w:rsidR="009A6AD3" w:rsidRDefault="0035280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trPr>
          <w:trHeight w:val="381"/>
        </w:trPr>
        <w:tc>
          <w:tcPr>
            <w:tcW w:w="518" w:type="dxa"/>
            <w:tcBorders>
              <w:top w:val="nil"/>
              <w:left w:val="single" w:sz="8" w:space="0" w:color="FFFFFF"/>
              <w:bottom w:val="nil"/>
              <w:right w:val="single" w:sz="8" w:space="0" w:color="FFFFFF"/>
            </w:tcBorders>
            <w:shd w:val="clear" w:color="auto" w:fill="4F81BD"/>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Revisar los registros realizados.</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tcBorders>
              <w:top w:val="nil"/>
              <w:left w:val="single" w:sz="8" w:space="0" w:color="FFFFFF"/>
              <w:bottom w:val="nil"/>
              <w:right w:val="single" w:sz="8" w:space="0" w:color="FFFFFF"/>
            </w:tcBorders>
            <w:shd w:val="clear" w:color="auto" w:fill="4F81BD"/>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Genera balanza de comprobación.</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tcBorders>
              <w:top w:val="nil"/>
              <w:left w:val="single" w:sz="8" w:space="0" w:color="FFFFFF"/>
              <w:bottom w:val="nil"/>
              <w:right w:val="single" w:sz="8" w:space="0" w:color="FFFFFF"/>
            </w:tcBorders>
            <w:shd w:val="clear" w:color="auto" w:fill="4F81BD"/>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Elabora los estados financieros.</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tcBorders>
              <w:top w:val="nil"/>
              <w:left w:val="single" w:sz="8" w:space="0" w:color="FFFFFF"/>
              <w:bottom w:val="nil"/>
              <w:right w:val="single" w:sz="8" w:space="0" w:color="FFFFFF"/>
            </w:tcBorders>
            <w:shd w:val="clear" w:color="auto" w:fill="4F81BD"/>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Envío</w:t>
            </w:r>
            <w:r>
              <w:rPr>
                <w:rFonts w:ascii="Times New Roman" w:eastAsia="Times New Roman" w:hAnsi="Times New Roman" w:cs="Times New Roman"/>
                <w:color w:val="000000"/>
                <w:sz w:val="24"/>
                <w:szCs w:val="24"/>
              </w:rPr>
              <w:t xml:space="preserve"> de informaciones a la DGII.</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tcBorders>
              <w:top w:val="nil"/>
              <w:left w:val="single" w:sz="8" w:space="0" w:color="FFFFFF"/>
              <w:bottom w:val="nil"/>
              <w:right w:val="single" w:sz="8" w:space="0" w:color="FFFFFF"/>
            </w:tcBorders>
            <w:shd w:val="clear" w:color="auto" w:fill="4F81BD"/>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Formato de envió 606 (compras de bienes y servicios)</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tcBorders>
              <w:top w:val="nil"/>
              <w:left w:val="single" w:sz="8" w:space="0" w:color="FFFFFF"/>
              <w:bottom w:val="nil"/>
              <w:right w:val="single" w:sz="8" w:space="0" w:color="FFFFFF"/>
            </w:tcBorders>
            <w:shd w:val="clear" w:color="auto" w:fill="4F81BD"/>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tc>
        <w:tc>
          <w:tcPr>
            <w:tcW w:w="4374" w:type="dxa"/>
            <w:tcBorders>
              <w:top w:val="nil"/>
              <w:left w:val="nil"/>
              <w:bottom w:val="nil"/>
              <w:right w:val="single" w:sz="8" w:space="0" w:color="FFFFFF"/>
            </w:tcBorders>
            <w:shd w:val="clear" w:color="auto" w:fill="DBE5F1"/>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Formato de envió 607 (ventas de servicios)</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tcBorders>
              <w:top w:val="nil"/>
              <w:left w:val="single" w:sz="8" w:space="0" w:color="FFFFFF"/>
              <w:bottom w:val="nil"/>
              <w:right w:val="single" w:sz="8" w:space="0" w:color="FFFFFF"/>
            </w:tcBorders>
            <w:shd w:val="clear" w:color="auto" w:fill="4F81BD"/>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Formato de envió 608 (comprobantes nulos)</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tcBorders>
              <w:top w:val="nil"/>
              <w:left w:val="single" w:sz="8" w:space="0" w:color="FFFFFF"/>
              <w:bottom w:val="nil"/>
              <w:right w:val="single" w:sz="8" w:space="0" w:color="FFFFFF"/>
            </w:tcBorders>
            <w:shd w:val="clear" w:color="auto" w:fill="4F81BD"/>
            <w:vAlign w:val="center"/>
          </w:tcPr>
          <w:p w:rsidR="009A6AD3" w:rsidRDefault="00352804">
            <w:pPr>
              <w:spacing w:line="240" w:lineRule="auto"/>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4</w:t>
            </w:r>
          </w:p>
        </w:tc>
        <w:tc>
          <w:tcPr>
            <w:tcW w:w="4374" w:type="dxa"/>
            <w:tcBorders>
              <w:top w:val="nil"/>
              <w:left w:val="nil"/>
              <w:bottom w:val="nil"/>
              <w:right w:val="single" w:sz="8" w:space="0" w:color="FFFFFF"/>
            </w:tcBorders>
            <w:shd w:val="clear" w:color="auto" w:fill="DBE5F1"/>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 de los ingresos.</w:t>
            </w:r>
          </w:p>
        </w:tc>
        <w:tc>
          <w:tcPr>
            <w:tcW w:w="1500" w:type="dxa"/>
            <w:vMerge w:val="restart"/>
            <w:tcBorders>
              <w:top w:val="nil"/>
              <w:left w:val="single" w:sz="8" w:space="0" w:color="FFFFFF"/>
              <w:bottom w:val="single" w:sz="8" w:space="0" w:color="FFFFFF"/>
              <w:right w:val="single" w:sz="8" w:space="0" w:color="FFFFFF"/>
            </w:tcBorders>
            <w:shd w:val="clear" w:color="auto" w:fill="DBE5F1"/>
            <w:vAlign w:val="center"/>
          </w:tcPr>
          <w:p w:rsidR="009A6AD3" w:rsidRDefault="0035280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Abril</w:t>
            </w:r>
          </w:p>
        </w:tc>
        <w:tc>
          <w:tcPr>
            <w:tcW w:w="2092" w:type="dxa"/>
            <w:vMerge w:val="restart"/>
            <w:tcBorders>
              <w:top w:val="nil"/>
              <w:left w:val="single" w:sz="8" w:space="0" w:color="FFFFFF"/>
              <w:bottom w:val="single" w:sz="8" w:space="0" w:color="FFFFFF"/>
              <w:right w:val="nil"/>
            </w:tcBorders>
            <w:shd w:val="clear" w:color="auto" w:fill="DBE5F1"/>
            <w:vAlign w:val="center"/>
          </w:tcPr>
          <w:p w:rsidR="009A6AD3" w:rsidRDefault="0035280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trPr>
          <w:trHeight w:val="541"/>
        </w:trPr>
        <w:tc>
          <w:tcPr>
            <w:tcW w:w="518" w:type="dxa"/>
            <w:tcBorders>
              <w:top w:val="nil"/>
              <w:left w:val="single" w:sz="8" w:space="0" w:color="FFFFFF"/>
              <w:bottom w:val="nil"/>
              <w:right w:val="single" w:sz="8" w:space="0" w:color="FFFFFF"/>
            </w:tcBorders>
            <w:shd w:val="clear" w:color="auto" w:fill="4F81BD"/>
          </w:tcPr>
          <w:p w:rsidR="009A6AD3" w:rsidRDefault="0035280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tcPr>
          <w:p w:rsidR="009A6AD3" w:rsidRDefault="0035280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Registro de ingreso en el SIGEF</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nil"/>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trPr>
          <w:trHeight w:val="381"/>
        </w:trPr>
        <w:tc>
          <w:tcPr>
            <w:tcW w:w="518" w:type="dxa"/>
            <w:tcBorders>
              <w:top w:val="nil"/>
              <w:left w:val="single" w:sz="8" w:space="0" w:color="FFFFFF"/>
              <w:bottom w:val="nil"/>
              <w:right w:val="single" w:sz="8" w:space="0" w:color="FFFFFF"/>
            </w:tcBorders>
            <w:shd w:val="clear" w:color="auto" w:fill="4F81BD"/>
          </w:tcPr>
          <w:p w:rsidR="009A6AD3" w:rsidRDefault="0035280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tcPr>
          <w:p w:rsidR="009A6AD3" w:rsidRDefault="0035280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Elaboración de informe financiero.</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nil"/>
            </w:tcBorders>
            <w:shd w:val="clear" w:color="auto" w:fill="DBE5F1"/>
            <w:vAlign w:val="center"/>
          </w:tcPr>
          <w:p w:rsidR="009A6AD3"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bl>
    <w:p w:rsidR="009A6AD3"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Logros Alcanzados</w:t>
      </w:r>
    </w:p>
    <w:p w:rsidR="009A6AD3" w:rsidRDefault="00352804">
      <w:pPr>
        <w:numPr>
          <w:ilvl w:val="0"/>
          <w:numId w:val="3"/>
        </w:num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Todos los ingresos fueron  registrados y conciliados al 100% durante el mes de abril con los extractos bancarios, asegurando la transparencia y exactitud del flujo de efectivo.</w:t>
      </w:r>
    </w:p>
    <w:p w:rsidR="009A6AD3" w:rsidRDefault="0035280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 momento de llegar la factura al departamento se procede a verificar si tiene todos los soporte requerido, luego pasamos regístrala en los sistema  CGSOFT / SIGEF, permitiéndonos cumplir al 100% con los registro de compromiso adquirido.</w:t>
      </w:r>
    </w:p>
    <w:p w:rsidR="009A6AD3" w:rsidRDefault="0035280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 entregaron los estados financieros (Balance General, Estado de Resultados, Flujo de Efectivo y Estado de Cambio en el Patrimonio)  dentro del plazo establecido, cumpliendo con el cronograma contable al 100%.</w:t>
      </w:r>
    </w:p>
    <w:p w:rsidR="009A6AD3" w:rsidRDefault="00352804">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 logró enviar todos los formularios requeridos por la DGII al 100%  dentro de los plazos establecidos, formato 606 (compra), formato 607(ventas) y el formato 608(anulación sin valor fiscal).</w:t>
      </w:r>
    </w:p>
    <w:p w:rsidR="009A6AD3" w:rsidRDefault="00352804">
      <w:pPr>
        <w:numPr>
          <w:ilvl w:val="0"/>
          <w:numId w:val="3"/>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Se estableció un procedimiento de registro mensual al 100%  que permite llevar un control exacto y actualizado del flujo de ingresos.</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informe financiero se realiza de forma eficiente, transparente y conforme a las normativas vigentes, el informe resultante refleja fielmente la situación económica y financiera de la entidad durante el periodo.</w:t>
      </w:r>
    </w:p>
    <w:p w:rsidR="009A6AD3" w:rsidRDefault="009A6AD3">
      <w:pPr>
        <w:spacing w:before="120" w:after="120"/>
        <w:rPr>
          <w:rFonts w:ascii="Times New Roman" w:eastAsia="Times New Roman" w:hAnsi="Times New Roman" w:cs="Times New Roman"/>
          <w:color w:val="000000"/>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 en Relación con el POA</w:t>
      </w:r>
    </w:p>
    <w:p w:rsidR="009A6AD3" w:rsidRDefault="00352804">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han sido positivos porque se ha cumplido el 100%.</w:t>
      </w:r>
    </w:p>
    <w:p w:rsidR="009A6AD3" w:rsidRDefault="009A6AD3">
      <w:pPr>
        <w:spacing w:before="120" w:after="120"/>
        <w:rPr>
          <w:rFonts w:ascii="Times New Roman" w:eastAsia="Times New Roman" w:hAnsi="Times New Roman" w:cs="Times New Roman"/>
          <w:sz w:val="24"/>
          <w:szCs w:val="24"/>
        </w:rPr>
      </w:pPr>
    </w:p>
    <w:p w:rsidR="009A6AD3" w:rsidRDefault="009A6AD3">
      <w:pPr>
        <w:spacing w:before="120" w:after="120"/>
        <w:rPr>
          <w:rFonts w:ascii="Times New Roman" w:eastAsia="Times New Roman" w:hAnsi="Times New Roman" w:cs="Times New Roman"/>
          <w:sz w:val="24"/>
          <w:szCs w:val="24"/>
        </w:rPr>
      </w:pPr>
    </w:p>
    <w:p w:rsidR="009A6AD3" w:rsidRDefault="009A6AD3">
      <w:pPr>
        <w:spacing w:before="120" w:after="120"/>
        <w:rPr>
          <w:rFonts w:ascii="Times New Roman" w:eastAsia="Times New Roman" w:hAnsi="Times New Roman" w:cs="Times New Roman"/>
          <w:sz w:val="24"/>
          <w:szCs w:val="24"/>
        </w:rPr>
      </w:pPr>
    </w:p>
    <w:p w:rsidR="009A6AD3" w:rsidRDefault="009A6AD3">
      <w:pPr>
        <w:spacing w:before="120" w:after="120"/>
        <w:rPr>
          <w:rFonts w:ascii="Times New Roman" w:eastAsia="Times New Roman" w:hAnsi="Times New Roman" w:cs="Times New Roman"/>
          <w:sz w:val="24"/>
          <w:szCs w:val="24"/>
        </w:rPr>
      </w:pPr>
    </w:p>
    <w:p w:rsidR="009A6AD3" w:rsidRDefault="00352804">
      <w:pPr>
        <w:pStyle w:val="Ttulo1"/>
      </w:pPr>
      <w:bookmarkStart w:id="17" w:name="_Toc211513552"/>
      <w:r>
        <w:lastRenderedPageBreak/>
        <w:t xml:space="preserve">SECCIÓN </w:t>
      </w:r>
      <w:r w:rsidRPr="00AA2061">
        <w:rPr>
          <w:rStyle w:val="nfasis"/>
        </w:rPr>
        <w:t>DE</w:t>
      </w:r>
      <w:r>
        <w:t xml:space="preserve"> PRESUPUESTO</w:t>
      </w:r>
      <w:bookmarkEnd w:id="17"/>
      <w:r>
        <w:br/>
      </w:r>
    </w:p>
    <w:p w:rsidR="009A6AD3" w:rsidRDefault="00352804">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Durante el tercer trimestre del año 2025, la sección de presupuesto ha desarrollado diversas actividades orientadas al cumplimiento de la Ley 423-06 con los objetivos establecidos en el Plan Operativo Anual (POA). Este informe presenta un resumen de las acciones ejecutadas, logros alcanzados y resultados obtenidos.</w:t>
      </w:r>
    </w:p>
    <w:p w:rsidR="009A6AD3" w:rsidRDefault="009A6AD3">
      <w:pPr>
        <w:spacing w:before="120" w:after="120"/>
        <w:jc w:val="both"/>
        <w:rPr>
          <w:rFonts w:ascii="Times New Roman" w:eastAsia="Times New Roman" w:hAnsi="Times New Roman" w:cs="Times New Roman"/>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Actividades Realizadas</w:t>
      </w:r>
    </w:p>
    <w:tbl>
      <w:tblPr>
        <w:tblStyle w:val="ae"/>
        <w:tblW w:w="849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4"/>
        <w:gridCol w:w="2412"/>
        <w:gridCol w:w="1310"/>
        <w:gridCol w:w="2243"/>
        <w:gridCol w:w="2005"/>
      </w:tblGrid>
      <w:tr w:rsidR="009A6AD3" w:rsidTr="009A6AD3">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524" w:type="dxa"/>
          </w:tcPr>
          <w:p w:rsidR="009A6AD3" w:rsidRDefault="0035280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N.º</w:t>
            </w:r>
          </w:p>
        </w:tc>
        <w:tc>
          <w:tcPr>
            <w:tcW w:w="2412" w:type="dxa"/>
          </w:tcPr>
          <w:p w:rsidR="009A6AD3" w:rsidRDefault="0035280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Actividad</w:t>
            </w:r>
          </w:p>
        </w:tc>
        <w:tc>
          <w:tcPr>
            <w:tcW w:w="1310" w:type="dxa"/>
          </w:tcPr>
          <w:p w:rsidR="009A6AD3" w:rsidRDefault="0035280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Fecha de Ejecución</w:t>
            </w:r>
          </w:p>
        </w:tc>
        <w:tc>
          <w:tcPr>
            <w:tcW w:w="2243" w:type="dxa"/>
          </w:tcPr>
          <w:p w:rsidR="009A6AD3" w:rsidRDefault="0035280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Responsable</w:t>
            </w:r>
          </w:p>
        </w:tc>
        <w:tc>
          <w:tcPr>
            <w:tcW w:w="2005" w:type="dxa"/>
          </w:tcPr>
          <w:p w:rsidR="009A6AD3" w:rsidRDefault="0035280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Estado (Completada/En Proceso)</w:t>
            </w:r>
          </w:p>
        </w:tc>
      </w:tr>
      <w:tr w:rsidR="009A6AD3" w:rsidTr="009A6AD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524" w:type="dxa"/>
          </w:tcPr>
          <w:p w:rsidR="009A6AD3" w:rsidRDefault="00352804">
            <w:pPr>
              <w:spacing w:before="120" w:after="12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w:t>
            </w:r>
          </w:p>
        </w:tc>
        <w:tc>
          <w:tcPr>
            <w:tcW w:w="3722" w:type="dxa"/>
            <w:gridSpan w:val="2"/>
          </w:tcPr>
          <w:p w:rsidR="009A6AD3"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Presupuesto 2025</w:t>
            </w:r>
          </w:p>
        </w:tc>
        <w:tc>
          <w:tcPr>
            <w:tcW w:w="2243" w:type="dxa"/>
          </w:tcPr>
          <w:p w:rsidR="009A6AD3"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005" w:type="dxa"/>
          </w:tcPr>
          <w:p w:rsidR="009A6AD3"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A6AD3" w:rsidTr="009A6AD3">
        <w:trPr>
          <w:trHeight w:val="386"/>
        </w:trPr>
        <w:tc>
          <w:tcPr>
            <w:cnfStyle w:val="001000000000" w:firstRow="0" w:lastRow="0" w:firstColumn="1" w:lastColumn="0" w:oddVBand="0" w:evenVBand="0" w:oddHBand="0" w:evenHBand="0" w:firstRowFirstColumn="0" w:firstRowLastColumn="0" w:lastRowFirstColumn="0" w:lastRowLastColumn="0"/>
            <w:tcW w:w="524" w:type="dxa"/>
          </w:tcPr>
          <w:p w:rsidR="009A6AD3" w:rsidRDefault="0035280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w:t>
            </w:r>
          </w:p>
        </w:tc>
        <w:tc>
          <w:tcPr>
            <w:tcW w:w="2412" w:type="dxa"/>
          </w:tcPr>
          <w:p w:rsidR="009A6AD3" w:rsidRDefault="00352804">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Elaboración del anteproyecto del presupuesto según las asignaciones</w:t>
            </w:r>
          </w:p>
        </w:tc>
        <w:tc>
          <w:tcPr>
            <w:tcW w:w="1310"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4/9/2024</w:t>
            </w:r>
          </w:p>
        </w:tc>
        <w:tc>
          <w:tcPr>
            <w:tcW w:w="2243"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Encargada Sección de Presupuesto </w:t>
            </w:r>
          </w:p>
        </w:tc>
        <w:tc>
          <w:tcPr>
            <w:tcW w:w="2005"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24" w:type="dxa"/>
          </w:tcPr>
          <w:p w:rsidR="009A6AD3" w:rsidRDefault="0035280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2</w:t>
            </w:r>
          </w:p>
        </w:tc>
        <w:tc>
          <w:tcPr>
            <w:tcW w:w="2412" w:type="dxa"/>
          </w:tcPr>
          <w:p w:rsidR="009A6AD3"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Realizar ajuste según variación de techo </w:t>
            </w:r>
          </w:p>
        </w:tc>
        <w:tc>
          <w:tcPr>
            <w:tcW w:w="1310" w:type="dxa"/>
          </w:tcPr>
          <w:p w:rsidR="009A6AD3"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6/9/2024</w:t>
            </w:r>
          </w:p>
        </w:tc>
        <w:tc>
          <w:tcPr>
            <w:tcW w:w="2243" w:type="dxa"/>
          </w:tcPr>
          <w:p w:rsidR="009A6AD3"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Encargada Sección de Presupuesto</w:t>
            </w:r>
          </w:p>
        </w:tc>
        <w:tc>
          <w:tcPr>
            <w:tcW w:w="2005" w:type="dxa"/>
          </w:tcPr>
          <w:p w:rsidR="009A6AD3"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trHeight w:val="386"/>
        </w:trPr>
        <w:tc>
          <w:tcPr>
            <w:cnfStyle w:val="001000000000" w:firstRow="0" w:lastRow="0" w:firstColumn="1" w:lastColumn="0" w:oddVBand="0" w:evenVBand="0" w:oddHBand="0" w:evenHBand="0" w:firstRowFirstColumn="0" w:firstRowLastColumn="0" w:lastRowFirstColumn="0" w:lastRowLastColumn="0"/>
            <w:tcW w:w="524" w:type="dxa"/>
          </w:tcPr>
          <w:p w:rsidR="009A6AD3" w:rsidRDefault="0035280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3</w:t>
            </w:r>
          </w:p>
        </w:tc>
        <w:tc>
          <w:tcPr>
            <w:tcW w:w="2412" w:type="dxa"/>
          </w:tcPr>
          <w:p w:rsidR="009A6AD3" w:rsidRDefault="00352804">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Presentar el presupuesto al consejo de directores </w:t>
            </w:r>
          </w:p>
        </w:tc>
        <w:tc>
          <w:tcPr>
            <w:tcW w:w="1310"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30/10/2024</w:t>
            </w:r>
          </w:p>
        </w:tc>
        <w:tc>
          <w:tcPr>
            <w:tcW w:w="2243"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Encargada Sección de Presupuesto</w:t>
            </w:r>
          </w:p>
        </w:tc>
        <w:tc>
          <w:tcPr>
            <w:tcW w:w="2005"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24" w:type="dxa"/>
          </w:tcPr>
          <w:p w:rsidR="009A6AD3" w:rsidRDefault="0035280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4</w:t>
            </w:r>
          </w:p>
        </w:tc>
        <w:tc>
          <w:tcPr>
            <w:tcW w:w="2412" w:type="dxa"/>
          </w:tcPr>
          <w:p w:rsidR="009A6AD3"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Aprobación del consejo del presupuesto</w:t>
            </w:r>
          </w:p>
        </w:tc>
        <w:tc>
          <w:tcPr>
            <w:tcW w:w="1310" w:type="dxa"/>
          </w:tcPr>
          <w:p w:rsidR="009A6AD3"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30/10/2024</w:t>
            </w:r>
          </w:p>
        </w:tc>
        <w:tc>
          <w:tcPr>
            <w:tcW w:w="2243" w:type="dxa"/>
          </w:tcPr>
          <w:p w:rsidR="009A6AD3"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Encargada Sección de Presupuesto</w:t>
            </w:r>
          </w:p>
        </w:tc>
        <w:tc>
          <w:tcPr>
            <w:tcW w:w="2005" w:type="dxa"/>
          </w:tcPr>
          <w:p w:rsidR="009A6AD3"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trHeight w:val="386"/>
        </w:trPr>
        <w:tc>
          <w:tcPr>
            <w:cnfStyle w:val="001000000000" w:firstRow="0" w:lastRow="0" w:firstColumn="1" w:lastColumn="0" w:oddVBand="0" w:evenVBand="0" w:oddHBand="0" w:evenHBand="0" w:firstRowFirstColumn="0" w:firstRowLastColumn="0" w:lastRowFirstColumn="0" w:lastRowLastColumn="0"/>
            <w:tcW w:w="524" w:type="dxa"/>
          </w:tcPr>
          <w:p w:rsidR="009A6AD3" w:rsidRDefault="0035280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5</w:t>
            </w:r>
          </w:p>
        </w:tc>
        <w:tc>
          <w:tcPr>
            <w:tcW w:w="2412" w:type="dxa"/>
          </w:tcPr>
          <w:p w:rsidR="009A6AD3" w:rsidRDefault="00352804">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Remisión de la resolución a DIGEPRES</w:t>
            </w:r>
          </w:p>
        </w:tc>
        <w:tc>
          <w:tcPr>
            <w:tcW w:w="1310"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15/11/2024</w:t>
            </w:r>
          </w:p>
        </w:tc>
        <w:tc>
          <w:tcPr>
            <w:tcW w:w="2243"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Encargada Sección de Presupuesto</w:t>
            </w:r>
          </w:p>
        </w:tc>
        <w:tc>
          <w:tcPr>
            <w:tcW w:w="2005"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524" w:type="dxa"/>
          </w:tcPr>
          <w:p w:rsidR="009A6AD3" w:rsidRDefault="0035280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w:t>
            </w:r>
          </w:p>
        </w:tc>
        <w:tc>
          <w:tcPr>
            <w:tcW w:w="3722" w:type="dxa"/>
            <w:gridSpan w:val="2"/>
          </w:tcPr>
          <w:p w:rsidR="009A6AD3"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Documentos emitidos en el SIGEF. (Preventivos, Cuotas y Modificaciones presupuestarias)</w:t>
            </w:r>
          </w:p>
        </w:tc>
        <w:tc>
          <w:tcPr>
            <w:tcW w:w="2243" w:type="dxa"/>
          </w:tcPr>
          <w:p w:rsidR="009A6AD3"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p>
        </w:tc>
        <w:tc>
          <w:tcPr>
            <w:tcW w:w="2005" w:type="dxa"/>
          </w:tcPr>
          <w:p w:rsidR="009A6AD3"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p>
        </w:tc>
      </w:tr>
      <w:tr w:rsidR="009A6AD3" w:rsidTr="009A6AD3">
        <w:trPr>
          <w:trHeight w:val="386"/>
        </w:trPr>
        <w:tc>
          <w:tcPr>
            <w:cnfStyle w:val="001000000000" w:firstRow="0" w:lastRow="0" w:firstColumn="1" w:lastColumn="0" w:oddVBand="0" w:evenVBand="0" w:oddHBand="0" w:evenHBand="0" w:firstRowFirstColumn="0" w:firstRowLastColumn="0" w:lastRowFirstColumn="0" w:lastRowLastColumn="0"/>
            <w:tcW w:w="524" w:type="dxa"/>
          </w:tcPr>
          <w:p w:rsidR="009A6AD3" w:rsidRDefault="0035280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6</w:t>
            </w:r>
          </w:p>
        </w:tc>
        <w:tc>
          <w:tcPr>
            <w:tcW w:w="2412" w:type="dxa"/>
          </w:tcPr>
          <w:p w:rsidR="009A6AD3" w:rsidRDefault="00352804">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Identificar cuentas presupuestarias</w:t>
            </w:r>
          </w:p>
        </w:tc>
        <w:tc>
          <w:tcPr>
            <w:tcW w:w="1310"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Julio-Septiembre</w:t>
            </w:r>
          </w:p>
        </w:tc>
        <w:tc>
          <w:tcPr>
            <w:tcW w:w="2243"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Encargada Sección de Presupuesto/Analista presupuesto</w:t>
            </w:r>
          </w:p>
        </w:tc>
        <w:tc>
          <w:tcPr>
            <w:tcW w:w="2005"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24" w:type="dxa"/>
          </w:tcPr>
          <w:p w:rsidR="009A6AD3" w:rsidRDefault="0035280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lastRenderedPageBreak/>
              <w:t>7</w:t>
            </w:r>
          </w:p>
        </w:tc>
        <w:tc>
          <w:tcPr>
            <w:tcW w:w="2412" w:type="dxa"/>
          </w:tcPr>
          <w:p w:rsidR="009A6AD3"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Elaborar la certificación de apropiación</w:t>
            </w:r>
          </w:p>
        </w:tc>
        <w:tc>
          <w:tcPr>
            <w:tcW w:w="1310" w:type="dxa"/>
          </w:tcPr>
          <w:p w:rsidR="009A6AD3"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Julio-Septiembre</w:t>
            </w:r>
          </w:p>
        </w:tc>
        <w:tc>
          <w:tcPr>
            <w:tcW w:w="2243" w:type="dxa"/>
          </w:tcPr>
          <w:p w:rsidR="009A6AD3"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Encargada Sección de Presupuesto/Analista presupuesto</w:t>
            </w:r>
          </w:p>
        </w:tc>
        <w:tc>
          <w:tcPr>
            <w:tcW w:w="2005" w:type="dxa"/>
          </w:tcPr>
          <w:p w:rsidR="009A6AD3"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trHeight w:val="386"/>
        </w:trPr>
        <w:tc>
          <w:tcPr>
            <w:cnfStyle w:val="001000000000" w:firstRow="0" w:lastRow="0" w:firstColumn="1" w:lastColumn="0" w:oddVBand="0" w:evenVBand="0" w:oddHBand="0" w:evenHBand="0" w:firstRowFirstColumn="0" w:firstRowLastColumn="0" w:lastRowFirstColumn="0" w:lastRowLastColumn="0"/>
            <w:tcW w:w="524" w:type="dxa"/>
          </w:tcPr>
          <w:p w:rsidR="009A6AD3" w:rsidRDefault="0035280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8</w:t>
            </w:r>
          </w:p>
        </w:tc>
        <w:tc>
          <w:tcPr>
            <w:tcW w:w="2412" w:type="dxa"/>
          </w:tcPr>
          <w:p w:rsidR="009A6AD3" w:rsidRDefault="00352804">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Emitir cuota a comprometer</w:t>
            </w:r>
          </w:p>
        </w:tc>
        <w:tc>
          <w:tcPr>
            <w:tcW w:w="1310"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Julio-Septiembre</w:t>
            </w:r>
          </w:p>
        </w:tc>
        <w:tc>
          <w:tcPr>
            <w:tcW w:w="2243"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Encargada Sección de Presupuesto/Analista presupuesto</w:t>
            </w:r>
          </w:p>
        </w:tc>
        <w:tc>
          <w:tcPr>
            <w:tcW w:w="2005"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24" w:type="dxa"/>
          </w:tcPr>
          <w:p w:rsidR="009A6AD3" w:rsidRDefault="0035280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w:t>
            </w:r>
          </w:p>
        </w:tc>
        <w:tc>
          <w:tcPr>
            <w:tcW w:w="3722" w:type="dxa"/>
            <w:gridSpan w:val="2"/>
          </w:tcPr>
          <w:p w:rsidR="009A6AD3"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Elaboración de informes de ejecución presupuestaria</w:t>
            </w:r>
          </w:p>
        </w:tc>
        <w:tc>
          <w:tcPr>
            <w:tcW w:w="2243" w:type="dxa"/>
          </w:tcPr>
          <w:p w:rsidR="009A6AD3"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005" w:type="dxa"/>
          </w:tcPr>
          <w:p w:rsidR="009A6AD3"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A6AD3" w:rsidTr="009A6AD3">
        <w:trPr>
          <w:trHeight w:val="386"/>
        </w:trPr>
        <w:tc>
          <w:tcPr>
            <w:cnfStyle w:val="001000000000" w:firstRow="0" w:lastRow="0" w:firstColumn="1" w:lastColumn="0" w:oddVBand="0" w:evenVBand="0" w:oddHBand="0" w:evenHBand="0" w:firstRowFirstColumn="0" w:firstRowLastColumn="0" w:lastRowFirstColumn="0" w:lastRowLastColumn="0"/>
            <w:tcW w:w="524" w:type="dxa"/>
          </w:tcPr>
          <w:p w:rsidR="009A6AD3" w:rsidRDefault="0035280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9</w:t>
            </w:r>
          </w:p>
        </w:tc>
        <w:tc>
          <w:tcPr>
            <w:tcW w:w="2412" w:type="dxa"/>
          </w:tcPr>
          <w:p w:rsidR="009A6AD3" w:rsidRDefault="00352804">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Elaborar ejecución presupuestaria mensual</w:t>
            </w:r>
          </w:p>
        </w:tc>
        <w:tc>
          <w:tcPr>
            <w:tcW w:w="1310"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Julio-Septiembre</w:t>
            </w:r>
          </w:p>
        </w:tc>
        <w:tc>
          <w:tcPr>
            <w:tcW w:w="2243"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Encargada Sección de Presupuesto</w:t>
            </w:r>
          </w:p>
        </w:tc>
        <w:tc>
          <w:tcPr>
            <w:tcW w:w="2005" w:type="dxa"/>
          </w:tcPr>
          <w:p w:rsidR="009A6AD3"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24" w:type="dxa"/>
          </w:tcPr>
          <w:p w:rsidR="009A6AD3" w:rsidRDefault="0035280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10</w:t>
            </w:r>
          </w:p>
        </w:tc>
        <w:tc>
          <w:tcPr>
            <w:tcW w:w="2412" w:type="dxa"/>
          </w:tcPr>
          <w:p w:rsidR="009A6AD3"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Elaborar ejecución presupuestaria trimestral </w:t>
            </w:r>
          </w:p>
        </w:tc>
        <w:tc>
          <w:tcPr>
            <w:tcW w:w="1310" w:type="dxa"/>
          </w:tcPr>
          <w:p w:rsidR="009A6AD3"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Septiembre</w:t>
            </w:r>
          </w:p>
        </w:tc>
        <w:tc>
          <w:tcPr>
            <w:tcW w:w="2243" w:type="dxa"/>
          </w:tcPr>
          <w:p w:rsidR="009A6AD3"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Encargada Sección de Presupuesto</w:t>
            </w:r>
          </w:p>
        </w:tc>
        <w:tc>
          <w:tcPr>
            <w:tcW w:w="2005" w:type="dxa"/>
          </w:tcPr>
          <w:p w:rsidR="009A6AD3"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Completada</w:t>
            </w:r>
          </w:p>
        </w:tc>
      </w:tr>
    </w:tbl>
    <w:p w:rsidR="009A6AD3"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Logros Alcanzados</w:t>
      </w:r>
    </w:p>
    <w:p w:rsidR="009A6AD3" w:rsidRDefault="00352804">
      <w:pPr>
        <w:numPr>
          <w:ilvl w:val="0"/>
          <w:numId w:val="4"/>
        </w:numPr>
        <w:spacing w:before="120"/>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elaboró un anteproyecto presupuestario alineado con las leyes que nos rige y las asignaciones presupuestarias disponibles, al mismo tiempo se adecuó el anteproyecto a los techos presupuestarios establecidos por las autoridades superiores.</w:t>
      </w:r>
    </w:p>
    <w:p w:rsidR="009A6AD3" w:rsidRDefault="00352804">
      <w:pPr>
        <w:numPr>
          <w:ilvl w:val="0"/>
          <w:numId w:val="4"/>
        </w:numPr>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Presentamos con tiempo un presupuesto detallado y bien estructurado al órgano directivo de la institución, el cual fue aprobado de manera formal del presupuesto presentado y se remitió la resolución aprobada dentro de los plazos establecidos al órgano rector DIGEPRES. </w:t>
      </w:r>
    </w:p>
    <w:p w:rsidR="009A6AD3" w:rsidRDefault="00352804">
      <w:pPr>
        <w:numPr>
          <w:ilvl w:val="0"/>
          <w:numId w:val="4"/>
        </w:numPr>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elaboraron 26 apropiaciones con sus cuotas a comprometer lo cual nos permitió un mejor manejo de la distribución adecuada del tercer trimestre logrando un mayor control del gasto de la institución. </w:t>
      </w:r>
    </w:p>
    <w:p w:rsidR="009A6AD3" w:rsidRDefault="00352804">
      <w:pPr>
        <w:numPr>
          <w:ilvl w:val="0"/>
          <w:numId w:val="4"/>
        </w:numPr>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elaboraron 3 informes mensuales facilitando el control y seguimiento de los recursos, asegurando una ejecución transparente vinculada con las asignaciones aprobadas.</w:t>
      </w:r>
    </w:p>
    <w:p w:rsidR="009A6AD3" w:rsidRDefault="00352804">
      <w:pPr>
        <w:numPr>
          <w:ilvl w:val="0"/>
          <w:numId w:val="4"/>
        </w:numPr>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emitió al ministerio de Salud Pública y Asistencia Social MISPAS, el tercer trimestre, facilitando el control y fortalecimiento de las metas del físico financiero. </w:t>
      </w:r>
    </w:p>
    <w:p w:rsidR="009A6AD3" w:rsidRDefault="009A6AD3">
      <w:pPr>
        <w:spacing w:after="120"/>
        <w:rPr>
          <w:rFonts w:ascii="Times New Roman" w:eastAsia="Times New Roman" w:hAnsi="Times New Roman" w:cs="Times New Roman"/>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Resultados en Relación con el POA</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actividades realizadas durante el período no solo cumplieron con los requerimientos del ciclo presupuestario, sino que también aportó directamente al cumplimiento de los objetivos estratégicos establecidos en el Plan Operativo Anual (POA): </w:t>
      </w:r>
    </w:p>
    <w:p w:rsidR="009A6AD3" w:rsidRDefault="00352804">
      <w:pPr>
        <w:numPr>
          <w:ilvl w:val="0"/>
          <w:numId w:val="4"/>
        </w:numPr>
        <w:spacing w:before="120"/>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metas correspondientes al tercer trimestre fueron cumplidas en un 100%.</w:t>
      </w:r>
    </w:p>
    <w:p w:rsidR="009A6AD3" w:rsidRDefault="00352804">
      <w:pPr>
        <w:numPr>
          <w:ilvl w:val="0"/>
          <w:numId w:val="4"/>
        </w:numPr>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cumplió con la calendarización de los informes mensuales y trimestrales.</w:t>
      </w:r>
    </w:p>
    <w:p w:rsidR="009A6AD3" w:rsidRDefault="00352804">
      <w:pPr>
        <w:numPr>
          <w:ilvl w:val="0"/>
          <w:numId w:val="4"/>
        </w:numPr>
        <w:spacing w:after="120"/>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fortaleció la coordinación interdepartamental, facilitando terminar a tiempo para el cierre del trimestre julio- septiembre.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Estos resultados contribuyen directamente al fortalecimiento de la gestión presupuestaria institucional, apoyando la eficiencia y transparencia en el uso de los recursos </w:t>
      </w:r>
      <w:r>
        <w:rPr>
          <w:rFonts w:ascii="Times New Roman" w:eastAsia="Times New Roman" w:hAnsi="Times New Roman" w:cs="Times New Roman"/>
          <w:sz w:val="24"/>
          <w:szCs w:val="24"/>
        </w:rPr>
        <w:t>públicos</w:t>
      </w:r>
      <w:r>
        <w:rPr>
          <w:rFonts w:ascii="Times New Roman" w:eastAsia="Times New Roman" w:hAnsi="Times New Roman" w:cs="Times New Roman"/>
          <w:color w:val="000000"/>
          <w:sz w:val="24"/>
          <w:szCs w:val="24"/>
        </w:rPr>
        <w:t>.</w:t>
      </w:r>
    </w:p>
    <w:p w:rsidR="009A6AD3"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Nuevas Actividades a Incorporar al POA</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continuará el seguimiento de las actividades recurrentes conforme a la programación anual y se evaluarán posibles ajustes en el próximo trimestre, de acuerdo con las disposiciones que emita la DIGEPRES.</w:t>
      </w:r>
    </w:p>
    <w:p w:rsidR="009A6AD3" w:rsidRDefault="009A6AD3">
      <w:pPr>
        <w:spacing w:before="120" w:after="120"/>
        <w:rPr>
          <w:rFonts w:ascii="Times New Roman" w:eastAsia="Times New Roman" w:hAnsi="Times New Roman" w:cs="Times New Roman"/>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Conclusión</w:t>
      </w: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Sección de Presupuesto ha mantenido un ritmo de trabajo constante y alineado con las metas institucionales. Los avances obtenidos en este trimestre evidencian un compromiso con la mejora continua, asegurando una administración y ejecución presupuestaria más transparente, eficiente y efectiva.</w:t>
      </w:r>
    </w:p>
    <w:p w:rsidR="009A6AD3" w:rsidRDefault="009A6AD3">
      <w:pPr>
        <w:spacing w:before="120" w:after="120"/>
        <w:jc w:val="both"/>
        <w:rPr>
          <w:rFonts w:ascii="Times New Roman" w:eastAsia="Times New Roman" w:hAnsi="Times New Roman" w:cs="Times New Roman"/>
          <w:sz w:val="24"/>
          <w:szCs w:val="24"/>
        </w:rPr>
      </w:pPr>
    </w:p>
    <w:p w:rsidR="009A6AD3" w:rsidRDefault="00352804">
      <w:pPr>
        <w:pStyle w:val="Ttulo1"/>
      </w:pPr>
      <w:bookmarkStart w:id="18" w:name="_Toc211513553"/>
      <w:r>
        <w:t>DEPARTAMENTO ADMINISTRATIVO</w:t>
      </w:r>
      <w:bookmarkEnd w:id="18"/>
    </w:p>
    <w:p w:rsidR="009A6AD3" w:rsidRDefault="00352804">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rPr>
        <w:t>Introducción</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las siguientes secciones se presenta un desglose de las acciones ejecutadas en las diferentes  áreas de responsabilidad del departamento, incluyendo la gestión de recursos humanos, la administración financiera, la gestión de compras y contrataciones y suministros, y el mantenimiento de la infraestructura. Se destacarán los logros significativos, los desafíos enfrentados y las posibles áreas de mejora, con el fin de ofrecer una perspectiva completa de la gestión administrativa durante el periodo Julio - Septiembre 2025.</w:t>
      </w:r>
    </w:p>
    <w:p w:rsidR="009A6AD3" w:rsidRDefault="009A6AD3">
      <w:pPr>
        <w:spacing w:before="280" w:after="280"/>
        <w:jc w:val="both"/>
        <w:rPr>
          <w:rFonts w:ascii="Times New Roman" w:eastAsia="Times New Roman" w:hAnsi="Times New Roman" w:cs="Times New Roman"/>
          <w:sz w:val="24"/>
          <w:szCs w:val="24"/>
        </w:rPr>
      </w:pPr>
    </w:p>
    <w:p w:rsidR="009A6AD3" w:rsidRDefault="00352804">
      <w:pPr>
        <w:spacing w:before="280" w:after="28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Actividades Realizadas</w:t>
      </w:r>
    </w:p>
    <w:tbl>
      <w:tblPr>
        <w:tblStyle w:val="af"/>
        <w:tblW w:w="8494" w:type="dxa"/>
        <w:tblInd w:w="0" w:type="dxa"/>
        <w:tblLayout w:type="fixed"/>
        <w:tblLook w:val="0400" w:firstRow="0" w:lastRow="0" w:firstColumn="0" w:lastColumn="0" w:noHBand="0" w:noVBand="1"/>
      </w:tblPr>
      <w:tblGrid>
        <w:gridCol w:w="509"/>
        <w:gridCol w:w="2564"/>
        <w:gridCol w:w="1154"/>
        <w:gridCol w:w="230"/>
        <w:gridCol w:w="1051"/>
        <w:gridCol w:w="230"/>
        <w:gridCol w:w="1412"/>
        <w:gridCol w:w="1344"/>
      </w:tblGrid>
      <w:tr w:rsidR="009A6AD3">
        <w:tc>
          <w:tcPr>
            <w:tcW w:w="509" w:type="dxa"/>
            <w:tcBorders>
              <w:top w:val="single" w:sz="4" w:space="0" w:color="FFFFFF"/>
              <w:left w:val="single" w:sz="4" w:space="0" w:color="FFFFFF"/>
              <w:bottom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N.º</w:t>
            </w:r>
          </w:p>
        </w:tc>
        <w:tc>
          <w:tcPr>
            <w:tcW w:w="2564" w:type="dxa"/>
            <w:tcBorders>
              <w:top w:val="single" w:sz="4" w:space="0" w:color="FFFFFF"/>
              <w:bottom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Actividad</w:t>
            </w:r>
          </w:p>
        </w:tc>
        <w:tc>
          <w:tcPr>
            <w:tcW w:w="1384" w:type="dxa"/>
            <w:gridSpan w:val="2"/>
            <w:tcBorders>
              <w:top w:val="single" w:sz="4" w:space="0" w:color="FFFFFF"/>
              <w:bottom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Cantidad Ejecutada</w:t>
            </w:r>
          </w:p>
        </w:tc>
        <w:tc>
          <w:tcPr>
            <w:tcW w:w="1051" w:type="dxa"/>
            <w:tcBorders>
              <w:top w:val="single" w:sz="4" w:space="0" w:color="FFFFFF"/>
              <w:bottom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Fecha</w:t>
            </w:r>
          </w:p>
        </w:tc>
        <w:tc>
          <w:tcPr>
            <w:tcW w:w="1642" w:type="dxa"/>
            <w:gridSpan w:val="2"/>
            <w:tcBorders>
              <w:top w:val="single" w:sz="4" w:space="0" w:color="FFFFFF"/>
              <w:bottom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Responsable</w:t>
            </w:r>
          </w:p>
        </w:tc>
        <w:tc>
          <w:tcPr>
            <w:tcW w:w="1344" w:type="dxa"/>
            <w:tcBorders>
              <w:top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Estado</w:t>
            </w:r>
          </w:p>
        </w:tc>
      </w:tr>
      <w:tr w:rsidR="009A6AD3">
        <w:trPr>
          <w:trHeight w:val="373"/>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1</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Autorizaciones de Pago.</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84</w:t>
            </w: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Administración</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Procesada</w:t>
            </w:r>
          </w:p>
        </w:tc>
      </w:tr>
      <w:tr w:rsidR="009A6AD3">
        <w:trPr>
          <w:trHeight w:val="540"/>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2</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Solicitudes Variadas Tramitada</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165</w:t>
            </w:r>
          </w:p>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Administración </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Procesada</w:t>
            </w:r>
          </w:p>
        </w:tc>
      </w:tr>
      <w:tr w:rsidR="009A6AD3">
        <w:trPr>
          <w:trHeight w:val="555"/>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3</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Correspondencia Recibida y Entregada</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64</w:t>
            </w: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Recepción </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Completada </w:t>
            </w:r>
          </w:p>
        </w:tc>
      </w:tr>
      <w:tr w:rsidR="009A6AD3">
        <w:trPr>
          <w:trHeight w:val="450"/>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4</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Solicitudes de Combustibles  </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177</w:t>
            </w:r>
          </w:p>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Transportación</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Tramitada</w:t>
            </w:r>
          </w:p>
        </w:tc>
      </w:tr>
      <w:tr w:rsidR="009A6AD3">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5</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Mantenimiento  Preventivo y Correctivo de los Vehículos inst.</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40</w:t>
            </w: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Transportación</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Completada </w:t>
            </w:r>
          </w:p>
        </w:tc>
      </w:tr>
      <w:tr w:rsidR="009A6AD3">
        <w:trPr>
          <w:trHeight w:val="594"/>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7</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Mantenimiento Correctivo</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57</w:t>
            </w: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Mantenimiento General</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Completado</w:t>
            </w:r>
          </w:p>
        </w:tc>
      </w:tr>
      <w:tr w:rsidR="009A6AD3">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8</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Solicitudes Varias </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48</w:t>
            </w: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Servicios Generales</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Completadas</w:t>
            </w:r>
          </w:p>
        </w:tc>
      </w:tr>
      <w:tr w:rsidR="009A6AD3">
        <w:trPr>
          <w:trHeight w:val="645"/>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9</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Solicitud de Mobiliarios(escritorios, sillas, mesas, sillón ejecutivos, archivos)</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3</w:t>
            </w: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Servicios Generales</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Completadas</w:t>
            </w:r>
          </w:p>
        </w:tc>
      </w:tr>
      <w:tr w:rsidR="009A6AD3">
        <w:trPr>
          <w:trHeight w:val="1455"/>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10</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Recepción de activos y Registrarlos en el inventario Institucional y en el Sistema de Administración de Bienes (SIAB)</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9A6AD3">
            <w:pPr>
              <w:spacing w:after="240"/>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9A6AD3">
            <w:pPr>
              <w:spacing w:after="240"/>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Activo Fijo</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9A6AD3">
            <w:pPr>
              <w:spacing w:after="240"/>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Proceso</w:t>
            </w:r>
          </w:p>
        </w:tc>
      </w:tr>
      <w:tr w:rsidR="009A6AD3">
        <w:trPr>
          <w:trHeight w:val="600"/>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11</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Control de Salida de Activos de Almacén</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Activo Fijo</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Completada</w:t>
            </w:r>
          </w:p>
        </w:tc>
      </w:tr>
      <w:tr w:rsidR="009A6AD3">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12</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Actualización del inventario institucional en Excel </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Activo Fijo</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Proceso</w:t>
            </w:r>
          </w:p>
        </w:tc>
      </w:tr>
      <w:tr w:rsidR="009A6AD3">
        <w:trPr>
          <w:trHeight w:val="1280"/>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13</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Realización del Inventario Institucional, de forma física, correspondiente al 2do. trimestre del año 2025</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spacing w:after="240"/>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spacing w:after="240"/>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Activo Fijo</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spacing w:after="240"/>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Proceso</w:t>
            </w:r>
          </w:p>
        </w:tc>
      </w:tr>
      <w:tr w:rsidR="009A6AD3">
        <w:trPr>
          <w:trHeight w:val="596"/>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lastRenderedPageBreak/>
              <w:t>14</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Procesos activos en el portal transaccional</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Compras y Contrataciones  </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Completadas</w:t>
            </w:r>
          </w:p>
        </w:tc>
      </w:tr>
      <w:tr w:rsidR="009A6AD3">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15</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Requisiciones Solicitadas</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 </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Completadas</w:t>
            </w:r>
          </w:p>
        </w:tc>
      </w:tr>
      <w:tr w:rsidR="009A6AD3">
        <w:trPr>
          <w:trHeight w:val="581"/>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16</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Solicitudes resueltas </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Completadas</w:t>
            </w:r>
          </w:p>
        </w:tc>
      </w:tr>
      <w:tr w:rsidR="009A6AD3">
        <w:trPr>
          <w:trHeight w:val="600"/>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17</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Solicitudes en proceso</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Completadas</w:t>
            </w:r>
          </w:p>
        </w:tc>
      </w:tr>
      <w:tr w:rsidR="009A6AD3">
        <w:trPr>
          <w:trHeight w:val="581"/>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18</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Puntuación en SISCOMPRAS</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Completadas</w:t>
            </w:r>
          </w:p>
        </w:tc>
      </w:tr>
      <w:tr w:rsidR="009A6AD3">
        <w:trPr>
          <w:trHeight w:val="742"/>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19</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Tiempo de ejecución de procesos </w:t>
            </w:r>
          </w:p>
          <w:p w:rsidR="009A6AD3" w:rsidRDefault="009A6AD3">
            <w:pPr>
              <w:rPr>
                <w:rFonts w:ascii="Times New Roman" w:eastAsia="Times New Roman" w:hAnsi="Times New Roman" w:cs="Times New Roman"/>
                <w:sz w:val="24"/>
                <w:szCs w:val="24"/>
              </w:rPr>
            </w:pP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13.75%</w:t>
            </w:r>
          </w:p>
        </w:tc>
      </w:tr>
      <w:tr w:rsidR="009A6AD3">
        <w:trPr>
          <w:trHeight w:val="772"/>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20</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Compras a</w:t>
            </w: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Mipymes y</w:t>
            </w: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Mipymes mujeres</w:t>
            </w:r>
          </w:p>
          <w:p w:rsidR="009A6AD3" w:rsidRDefault="009A6AD3">
            <w:pPr>
              <w:rPr>
                <w:rFonts w:ascii="Times New Roman" w:eastAsia="Times New Roman" w:hAnsi="Times New Roman" w:cs="Times New Roman"/>
                <w:sz w:val="24"/>
                <w:szCs w:val="24"/>
              </w:rPr>
            </w:pP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w:t>
            </w:r>
          </w:p>
        </w:tc>
      </w:tr>
      <w:tr w:rsidR="009A6AD3">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21</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Gestión de Procesos </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13.70%</w:t>
            </w:r>
          </w:p>
        </w:tc>
      </w:tr>
      <w:tr w:rsidR="009A6AD3">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22</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Administración de Contratos </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26.43%</w:t>
            </w:r>
          </w:p>
        </w:tc>
      </w:tr>
      <w:tr w:rsidR="009A6AD3">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23</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Planificación de Compras  </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16.18%</w:t>
            </w:r>
          </w:p>
        </w:tc>
      </w:tr>
    </w:tbl>
    <w:p w:rsidR="009A6AD3" w:rsidRDefault="009A6AD3">
      <w:pPr>
        <w:spacing w:before="280" w:after="280"/>
        <w:rPr>
          <w:rFonts w:ascii="Times New Roman" w:eastAsia="Times New Roman" w:hAnsi="Times New Roman" w:cs="Times New Roman"/>
          <w:b/>
          <w:color w:val="000000"/>
          <w:sz w:val="24"/>
          <w:szCs w:val="24"/>
        </w:rPr>
      </w:pPr>
    </w:p>
    <w:p w:rsidR="009A6AD3" w:rsidRDefault="00352804">
      <w:pPr>
        <w:spacing w:before="280" w:after="28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Logros  Alcanzados</w:t>
      </w:r>
    </w:p>
    <w:p w:rsidR="009A6AD3" w:rsidRDefault="00352804">
      <w:pPr>
        <w:spacing w:before="280" w:after="28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Compras y Contrataciones.</w:t>
      </w:r>
    </w:p>
    <w:p w:rsidR="009A6AD3" w:rsidRDefault="00352804">
      <w:pPr>
        <w:numPr>
          <w:ilvl w:val="0"/>
          <w:numId w:val="5"/>
        </w:numPr>
        <w:spacing w:before="28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Construcción De Centros De Servicio Al Cliente. </w:t>
      </w:r>
      <w:r>
        <w:rPr>
          <w:rFonts w:ascii="Times New Roman" w:eastAsia="Times New Roman" w:hAnsi="Times New Roman" w:cs="Times New Roman"/>
          <w:b/>
          <w:color w:val="000000"/>
          <w:sz w:val="24"/>
          <w:szCs w:val="24"/>
        </w:rPr>
        <w:t>(En Ejecución De La Obra).</w:t>
      </w:r>
    </w:p>
    <w:p w:rsidR="009A6AD3" w:rsidRDefault="00352804">
      <w:pPr>
        <w:numPr>
          <w:ilvl w:val="0"/>
          <w:numId w:val="5"/>
        </w:numPr>
        <w:spacing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Ampliación De Redes Y Construcción De Pozos Gaspar Hernández</w:t>
      </w:r>
      <w:r>
        <w:rPr>
          <w:rFonts w:ascii="Times New Roman" w:eastAsia="Times New Roman" w:hAnsi="Times New Roman" w:cs="Times New Roman"/>
          <w:b/>
          <w:color w:val="000000"/>
          <w:sz w:val="24"/>
          <w:szCs w:val="24"/>
        </w:rPr>
        <w:t>.  (Registro De Contratos En Contraloría).</w:t>
      </w:r>
    </w:p>
    <w:p w:rsidR="009A6AD3" w:rsidRDefault="00352804">
      <w:pPr>
        <w:spacing w:before="280" w:after="2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Resultados en Relación con el POA</w:t>
      </w:r>
    </w:p>
    <w:p w:rsidR="009A6AD3" w:rsidRDefault="00352804">
      <w:pPr>
        <w:spacing w:before="280" w:after="2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Estamos a la espera de presupuesto.</w:t>
      </w:r>
    </w:p>
    <w:p w:rsidR="009A6AD3" w:rsidRDefault="00352804">
      <w:pPr>
        <w:spacing w:before="280" w:after="2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Conclusión</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Durante el periodo Julio- Septiembre del 2025, el departamento administrativo ha seguido avanzando en sus respectivas  áreas de su gestión.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completaron satisfactoriamente las autorizaciones de pagos, las solicitudes de mantenimiento de las diferentes áreas de la institución; fueron gestionaron eficientemente las correspondencias recibidas y entregadas a su destino.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otro orden se adquirieron mobiliarios de oficinas para suplir las necesidades de los diferentes departamentos y centros de Servicios al Cliente.</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registraron nuevos activos al Sistema Integrado de Administración de Bienes (SIAB).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Continuar priorizando las asignaciones de los recursos para garantizar la finalización de las actividades pendientes y fortalecer la coordinación interdepartamental para mejorar la eficiencia en la ejecución de las acciones programadas.</w:t>
      </w:r>
    </w:p>
    <w:p w:rsidR="009A6AD3"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AA2061"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AA2061"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AA2061"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AA2061"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AA2061"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AA2061"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AA2061"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AA2061"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AA2061"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AA2061"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AA2061"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9A6AD3" w:rsidRDefault="009A6AD3">
      <w:pPr>
        <w:spacing w:before="280" w:after="280"/>
        <w:jc w:val="both"/>
        <w:rPr>
          <w:rFonts w:ascii="Times New Roman" w:eastAsia="Times New Roman" w:hAnsi="Times New Roman" w:cs="Times New Roman"/>
          <w:color w:val="000000"/>
          <w:sz w:val="24"/>
          <w:szCs w:val="24"/>
        </w:rPr>
      </w:pPr>
    </w:p>
    <w:p w:rsidR="009A6AD3" w:rsidRDefault="00352804">
      <w:pPr>
        <w:pStyle w:val="Ttulo1"/>
      </w:pPr>
      <w:bookmarkStart w:id="19" w:name="_Toc211513554"/>
      <w:r>
        <w:lastRenderedPageBreak/>
        <w:t>DEPARTAMENTO DE TECNOLOGÍA</w:t>
      </w:r>
      <w:bookmarkEnd w:id="19"/>
    </w:p>
    <w:p w:rsidR="009A6AD3" w:rsidRDefault="009A6AD3">
      <w:pPr>
        <w:spacing w:before="120" w:after="120"/>
        <w:jc w:val="center"/>
        <w:rPr>
          <w:rFonts w:ascii="Times New Roman" w:eastAsia="Times New Roman" w:hAnsi="Times New Roman" w:cs="Times New Roman"/>
          <w:b/>
          <w:sz w:val="24"/>
          <w:szCs w:val="24"/>
        </w:rPr>
      </w:pP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Introducción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Durante el tercer trimestre (julio a septiembre), nuestro enfoque principal será consolidar los avances logrados en el primer semestre y, simultáneamente, impulsar  la implementación de soluciones vanguardistas que respondan de manera proactiva a las crecientes demandas tecnológicas y de seguridad. </w:t>
      </w:r>
    </w:p>
    <w:p w:rsidR="009A6AD3" w:rsidRDefault="009A6AD3">
      <w:pPr>
        <w:spacing w:before="120" w:after="120"/>
        <w:jc w:val="both"/>
        <w:rPr>
          <w:rFonts w:ascii="Times New Roman" w:eastAsia="Times New Roman" w:hAnsi="Times New Roman" w:cs="Times New Roman"/>
          <w:sz w:val="24"/>
          <w:szCs w:val="24"/>
        </w:rPr>
      </w:pP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Actividades Realizadas: </w:t>
      </w:r>
    </w:p>
    <w:tbl>
      <w:tblPr>
        <w:tblStyle w:val="af0"/>
        <w:tblW w:w="8493"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88"/>
        <w:gridCol w:w="24"/>
        <w:gridCol w:w="1780"/>
        <w:gridCol w:w="761"/>
        <w:gridCol w:w="24"/>
        <w:gridCol w:w="1205"/>
        <w:gridCol w:w="1294"/>
        <w:gridCol w:w="1505"/>
        <w:gridCol w:w="1312"/>
      </w:tblGrid>
      <w:tr w:rsidR="009A6AD3" w:rsidTr="009A6AD3">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89" w:type="dxa"/>
          </w:tcPr>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1804" w:type="dxa"/>
            <w:gridSpan w:val="2"/>
          </w:tcPr>
          <w:p w:rsidR="009A6AD3" w:rsidRDefault="00352804">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Actividad Cantidad  </w:t>
            </w:r>
          </w:p>
        </w:tc>
        <w:tc>
          <w:tcPr>
            <w:tcW w:w="785" w:type="dxa"/>
            <w:gridSpan w:val="2"/>
          </w:tcPr>
          <w:p w:rsidR="009A6AD3" w:rsidRDefault="00352804">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Fecha de  </w:t>
            </w:r>
          </w:p>
        </w:tc>
        <w:tc>
          <w:tcPr>
            <w:tcW w:w="2499" w:type="dxa"/>
            <w:gridSpan w:val="2"/>
          </w:tcPr>
          <w:p w:rsidR="009A6AD3" w:rsidRDefault="00352804">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Responsable Estado</w:t>
            </w:r>
          </w:p>
        </w:tc>
        <w:tc>
          <w:tcPr>
            <w:tcW w:w="1505" w:type="dxa"/>
          </w:tcPr>
          <w:p w:rsidR="009A6AD3" w:rsidRDefault="00352804">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Realizada </w:t>
            </w:r>
          </w:p>
        </w:tc>
        <w:tc>
          <w:tcPr>
            <w:tcW w:w="1312" w:type="dxa"/>
          </w:tcPr>
          <w:p w:rsidR="009A6AD3" w:rsidRDefault="00352804">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Ejecución </w:t>
            </w:r>
          </w:p>
        </w:tc>
      </w:tr>
      <w:tr w:rsidR="009A6AD3" w:rsidTr="009A6AD3">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13" w:type="dxa"/>
            <w:gridSpan w:val="2"/>
          </w:tcPr>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
        </w:tc>
        <w:tc>
          <w:tcPr>
            <w:tcW w:w="1780" w:type="dxa"/>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Mantenimiento y  reparación.</w:t>
            </w:r>
          </w:p>
        </w:tc>
        <w:tc>
          <w:tcPr>
            <w:tcW w:w="761" w:type="dxa"/>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92 </w:t>
            </w:r>
          </w:p>
        </w:tc>
        <w:tc>
          <w:tcPr>
            <w:tcW w:w="1229" w:type="dxa"/>
            <w:gridSpan w:val="2"/>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Julio-septiembre </w:t>
            </w:r>
          </w:p>
        </w:tc>
        <w:tc>
          <w:tcPr>
            <w:tcW w:w="2799" w:type="dxa"/>
            <w:gridSpan w:val="2"/>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Soporte  </w:t>
            </w:r>
          </w:p>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Técnicos </w:t>
            </w:r>
          </w:p>
        </w:tc>
        <w:tc>
          <w:tcPr>
            <w:tcW w:w="1312" w:type="dxa"/>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Completado </w:t>
            </w:r>
          </w:p>
        </w:tc>
      </w:tr>
      <w:tr w:rsidR="009A6AD3" w:rsidTr="009A6AD3">
        <w:trPr>
          <w:trHeight w:val="838"/>
        </w:trPr>
        <w:tc>
          <w:tcPr>
            <w:cnfStyle w:val="001000000000" w:firstRow="0" w:lastRow="0" w:firstColumn="1" w:lastColumn="0" w:oddVBand="0" w:evenVBand="0" w:oddHBand="0" w:evenHBand="0" w:firstRowFirstColumn="0" w:firstRowLastColumn="0" w:lastRowFirstColumn="0" w:lastRowLastColumn="0"/>
            <w:tcW w:w="613" w:type="dxa"/>
            <w:gridSpan w:val="2"/>
          </w:tcPr>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p>
        </w:tc>
        <w:tc>
          <w:tcPr>
            <w:tcW w:w="1780" w:type="dxa"/>
          </w:tcPr>
          <w:p w:rsidR="009A6AD3" w:rsidRDefault="00352804">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Creaciones de  </w:t>
            </w:r>
          </w:p>
          <w:p w:rsidR="009A6AD3" w:rsidRDefault="00352804">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Manzanas.</w:t>
            </w:r>
          </w:p>
        </w:tc>
        <w:tc>
          <w:tcPr>
            <w:tcW w:w="761" w:type="dxa"/>
          </w:tcPr>
          <w:p w:rsidR="009A6AD3" w:rsidRDefault="00352804">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25 </w:t>
            </w:r>
          </w:p>
        </w:tc>
        <w:tc>
          <w:tcPr>
            <w:tcW w:w="1229" w:type="dxa"/>
            <w:gridSpan w:val="2"/>
          </w:tcPr>
          <w:p w:rsidR="009A6AD3" w:rsidRDefault="00352804">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Julio-septiembre </w:t>
            </w:r>
          </w:p>
        </w:tc>
        <w:tc>
          <w:tcPr>
            <w:tcW w:w="2799" w:type="dxa"/>
            <w:gridSpan w:val="2"/>
          </w:tcPr>
          <w:p w:rsidR="009A6AD3" w:rsidRDefault="00352804">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Enc. Sección Administración  TIC</w:t>
            </w:r>
          </w:p>
        </w:tc>
        <w:tc>
          <w:tcPr>
            <w:tcW w:w="1312" w:type="dxa"/>
          </w:tcPr>
          <w:p w:rsidR="009A6AD3" w:rsidRDefault="00352804">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 </w:t>
            </w:r>
          </w:p>
        </w:tc>
      </w:tr>
      <w:tr w:rsidR="009A6AD3" w:rsidTr="009A6AD3">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613" w:type="dxa"/>
            <w:gridSpan w:val="2"/>
          </w:tcPr>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p>
        </w:tc>
        <w:tc>
          <w:tcPr>
            <w:tcW w:w="1780" w:type="dxa"/>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Asistencia a  </w:t>
            </w:r>
          </w:p>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diferentes  </w:t>
            </w:r>
          </w:p>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Departamentos.</w:t>
            </w:r>
          </w:p>
        </w:tc>
        <w:tc>
          <w:tcPr>
            <w:tcW w:w="761" w:type="dxa"/>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125 </w:t>
            </w:r>
          </w:p>
        </w:tc>
        <w:tc>
          <w:tcPr>
            <w:tcW w:w="1229" w:type="dxa"/>
            <w:gridSpan w:val="2"/>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Julio-septiembre </w:t>
            </w:r>
          </w:p>
        </w:tc>
        <w:tc>
          <w:tcPr>
            <w:tcW w:w="2799" w:type="dxa"/>
            <w:gridSpan w:val="2"/>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Soporte  </w:t>
            </w:r>
          </w:p>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Técnicos</w:t>
            </w:r>
          </w:p>
        </w:tc>
        <w:tc>
          <w:tcPr>
            <w:tcW w:w="1312" w:type="dxa"/>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 </w:t>
            </w:r>
          </w:p>
        </w:tc>
      </w:tr>
      <w:tr w:rsidR="009A6AD3" w:rsidTr="009A6AD3">
        <w:trPr>
          <w:trHeight w:val="1666"/>
        </w:trPr>
        <w:tc>
          <w:tcPr>
            <w:cnfStyle w:val="001000000000" w:firstRow="0" w:lastRow="0" w:firstColumn="1" w:lastColumn="0" w:oddVBand="0" w:evenVBand="0" w:oddHBand="0" w:evenHBand="0" w:firstRowFirstColumn="0" w:firstRowLastColumn="0" w:lastRowFirstColumn="0" w:lastRowLastColumn="0"/>
            <w:tcW w:w="613" w:type="dxa"/>
            <w:gridSpan w:val="2"/>
          </w:tcPr>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80" w:type="dxa"/>
          </w:tcPr>
          <w:p w:rsidR="009A6AD3" w:rsidRDefault="00352804">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Subidas de los  </w:t>
            </w:r>
          </w:p>
          <w:p w:rsidR="009A6AD3" w:rsidRDefault="00352804">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Datos Abiertos y  </w:t>
            </w:r>
          </w:p>
          <w:p w:rsidR="009A6AD3" w:rsidRDefault="00352804">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Mantenimiento a la  Página de la  </w:t>
            </w:r>
          </w:p>
          <w:p w:rsidR="009A6AD3" w:rsidRDefault="00352804">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Institución.</w:t>
            </w:r>
          </w:p>
        </w:tc>
        <w:tc>
          <w:tcPr>
            <w:tcW w:w="761" w:type="dxa"/>
          </w:tcPr>
          <w:p w:rsidR="009A6AD3" w:rsidRDefault="00352804">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148 </w:t>
            </w:r>
          </w:p>
        </w:tc>
        <w:tc>
          <w:tcPr>
            <w:tcW w:w="1229" w:type="dxa"/>
            <w:gridSpan w:val="2"/>
          </w:tcPr>
          <w:p w:rsidR="009A6AD3" w:rsidRDefault="00352804">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Julio-septiembre </w:t>
            </w:r>
          </w:p>
        </w:tc>
        <w:tc>
          <w:tcPr>
            <w:tcW w:w="2799" w:type="dxa"/>
            <w:gridSpan w:val="2"/>
          </w:tcPr>
          <w:p w:rsidR="009A6AD3" w:rsidRDefault="00352804">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Web Master </w:t>
            </w:r>
          </w:p>
        </w:tc>
        <w:tc>
          <w:tcPr>
            <w:tcW w:w="1312" w:type="dxa"/>
          </w:tcPr>
          <w:p w:rsidR="009A6AD3" w:rsidRDefault="00352804">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613" w:type="dxa"/>
            <w:gridSpan w:val="2"/>
          </w:tcPr>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
        </w:tc>
        <w:tc>
          <w:tcPr>
            <w:tcW w:w="1780" w:type="dxa"/>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Creación de usuarios  para los diferentes  centros de nuevos  ingresos </w:t>
            </w:r>
          </w:p>
        </w:tc>
        <w:tc>
          <w:tcPr>
            <w:tcW w:w="761" w:type="dxa"/>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
        </w:tc>
        <w:tc>
          <w:tcPr>
            <w:tcW w:w="1229" w:type="dxa"/>
            <w:gridSpan w:val="2"/>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Julio-septiembre </w:t>
            </w:r>
          </w:p>
        </w:tc>
        <w:tc>
          <w:tcPr>
            <w:tcW w:w="2799" w:type="dxa"/>
            <w:gridSpan w:val="2"/>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Enc. Sección  Administración  TIC</w:t>
            </w:r>
          </w:p>
        </w:tc>
        <w:tc>
          <w:tcPr>
            <w:tcW w:w="1312" w:type="dxa"/>
          </w:tcPr>
          <w:p w:rsidR="009A6AD3" w:rsidRDefault="00352804">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bl>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Logros Alcanzados  </w:t>
      </w:r>
    </w:p>
    <w:p w:rsidR="009A6AD3" w:rsidRDefault="00352804">
      <w:pPr>
        <w:numPr>
          <w:ilvl w:val="0"/>
          <w:numId w:val="6"/>
        </w:numPr>
        <w:pBdr>
          <w:top w:val="nil"/>
          <w:left w:val="nil"/>
          <w:bottom w:val="nil"/>
          <w:right w:val="nil"/>
          <w:between w:val="nil"/>
        </w:pBdr>
        <w:spacing w:before="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Mejor asistencia a los centros externos y seguimiento continuos en las debilidades de  cada uno. </w:t>
      </w:r>
    </w:p>
    <w:p w:rsidR="009A6AD3" w:rsidRDefault="00352804">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el Software de mesa de ayuda nos permitió gestionar </w:t>
      </w:r>
      <w:r>
        <w:rPr>
          <w:rFonts w:ascii="Times New Roman" w:eastAsia="Times New Roman" w:hAnsi="Times New Roman" w:cs="Times New Roman"/>
          <w:b/>
          <w:color w:val="000000"/>
          <w:sz w:val="24"/>
          <w:szCs w:val="24"/>
        </w:rPr>
        <w:t xml:space="preserve">121 </w:t>
      </w:r>
      <w:r>
        <w:rPr>
          <w:rFonts w:ascii="Times New Roman" w:eastAsia="Times New Roman" w:hAnsi="Times New Roman" w:cs="Times New Roman"/>
          <w:sz w:val="24"/>
          <w:szCs w:val="24"/>
        </w:rPr>
        <w:t>tickets</w:t>
      </w:r>
      <w:r>
        <w:rPr>
          <w:rFonts w:ascii="Times New Roman" w:eastAsia="Times New Roman" w:hAnsi="Times New Roman" w:cs="Times New Roman"/>
          <w:color w:val="000000"/>
          <w:sz w:val="24"/>
          <w:szCs w:val="24"/>
        </w:rPr>
        <w:t>, automatizando  tareas rutinarias, optimizando los procesos y flujos de trabajo, logrando completar las  solicitudes en orden de llegada.  </w:t>
      </w:r>
    </w:p>
    <w:p w:rsidR="009A6AD3" w:rsidRDefault="00352804">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Implementación de políticas de conservación y eliminación de documentación física. </w:t>
      </w:r>
    </w:p>
    <w:p w:rsidR="009A6AD3" w:rsidRDefault="00352804">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ha mejora el Seguimiento y Reporte en </w:t>
      </w:r>
      <w:r>
        <w:rPr>
          <w:rFonts w:ascii="Times New Roman" w:eastAsia="Times New Roman" w:hAnsi="Times New Roman" w:cs="Times New Roman"/>
          <w:b/>
          <w:color w:val="000000"/>
          <w:sz w:val="24"/>
          <w:szCs w:val="24"/>
        </w:rPr>
        <w:t xml:space="preserve">90% </w:t>
      </w:r>
      <w:r>
        <w:rPr>
          <w:rFonts w:ascii="Times New Roman" w:eastAsia="Times New Roman" w:hAnsi="Times New Roman" w:cs="Times New Roman"/>
          <w:color w:val="000000"/>
          <w:sz w:val="24"/>
          <w:szCs w:val="24"/>
        </w:rPr>
        <w:t>lo cual Genera informes para  monitorear el desempeño del soporte, identificar tendencias y mejorar en el servicio  solicitado. </w:t>
      </w:r>
    </w:p>
    <w:p w:rsidR="009A6AD3" w:rsidRDefault="00352804">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Elaboración y estructura de nuestro plan de seguridad </w:t>
      </w:r>
      <w:r>
        <w:rPr>
          <w:rFonts w:ascii="Times New Roman" w:eastAsia="Times New Roman" w:hAnsi="Times New Roman" w:cs="Times New Roman"/>
          <w:b/>
          <w:color w:val="000000"/>
          <w:sz w:val="24"/>
          <w:szCs w:val="24"/>
        </w:rPr>
        <w:t>PDS</w:t>
      </w:r>
      <w:r>
        <w:rPr>
          <w:rFonts w:ascii="Times New Roman" w:eastAsia="Times New Roman" w:hAnsi="Times New Roman" w:cs="Times New Roman"/>
          <w:color w:val="000000"/>
          <w:sz w:val="24"/>
          <w:szCs w:val="24"/>
        </w:rPr>
        <w:t>. </w:t>
      </w:r>
    </w:p>
    <w:p w:rsidR="009A6AD3" w:rsidRDefault="009A6AD3">
      <w:pPr>
        <w:pBdr>
          <w:top w:val="nil"/>
          <w:left w:val="nil"/>
          <w:bottom w:val="nil"/>
          <w:right w:val="nil"/>
          <w:between w:val="nil"/>
        </w:pBdr>
        <w:spacing w:after="120"/>
        <w:ind w:left="720"/>
        <w:jc w:val="both"/>
        <w:rPr>
          <w:rFonts w:ascii="Times New Roman" w:eastAsia="Times New Roman" w:hAnsi="Times New Roman" w:cs="Times New Roman"/>
          <w:color w:val="000000"/>
          <w:sz w:val="24"/>
          <w:szCs w:val="24"/>
        </w:rPr>
      </w:pP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Resultados en relación con el POA </w:t>
      </w: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el propósito de lograr una gestión más efectiva y mejorar los servicios a los ciudadanos en el tercer trimestre (julio a septiembre) de 2025, cumplimos satisfactoriamente con el 80% de lo proyectado en el Plan Operativo Anual (POA) y  mantuvimos la puntuación del 95% en nuestro Plan de Mejora Institucional  monitoreado por el MAP. </w:t>
      </w:r>
    </w:p>
    <w:p w:rsidR="009A6AD3" w:rsidRDefault="009A6AD3">
      <w:pPr>
        <w:spacing w:before="120" w:after="120"/>
        <w:jc w:val="both"/>
        <w:rPr>
          <w:rFonts w:ascii="Times New Roman" w:eastAsia="Times New Roman" w:hAnsi="Times New Roman" w:cs="Times New Roman"/>
          <w:sz w:val="24"/>
          <w:szCs w:val="24"/>
        </w:rPr>
      </w:pP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Nuevas Actividades a incorporar al POA </w:t>
      </w:r>
    </w:p>
    <w:tbl>
      <w:tblPr>
        <w:tblStyle w:val="af1"/>
        <w:tblW w:w="849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73"/>
        <w:gridCol w:w="2149"/>
        <w:gridCol w:w="2095"/>
        <w:gridCol w:w="1700"/>
        <w:gridCol w:w="1977"/>
      </w:tblGrid>
      <w:tr w:rsidR="009A6AD3" w:rsidTr="009A6AD3">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73" w:type="dxa"/>
          </w:tcPr>
          <w:p w:rsidR="009A6AD3" w:rsidRDefault="00352804">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w:t>
            </w:r>
          </w:p>
          <w:p w:rsidR="009A6AD3" w:rsidRDefault="003528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2149" w:type="dxa"/>
          </w:tcPr>
          <w:p w:rsidR="009A6AD3" w:rsidRDefault="009A6AD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Nueva Actividad </w:t>
            </w:r>
          </w:p>
        </w:tc>
        <w:tc>
          <w:tcPr>
            <w:tcW w:w="2095" w:type="dxa"/>
          </w:tcPr>
          <w:p w:rsidR="009A6AD3" w:rsidRDefault="009A6AD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Justificación </w:t>
            </w:r>
          </w:p>
        </w:tc>
        <w:tc>
          <w:tcPr>
            <w:tcW w:w="1700" w:type="dxa"/>
          </w:tcPr>
          <w:p w:rsidR="009A6AD3" w:rsidRDefault="0035280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Fecha de Propuesta </w:t>
            </w:r>
          </w:p>
        </w:tc>
        <w:tc>
          <w:tcPr>
            <w:tcW w:w="1977" w:type="dxa"/>
          </w:tcPr>
          <w:p w:rsidR="009A6AD3" w:rsidRDefault="009A6AD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rsidR="009A6AD3" w:rsidRDefault="0035280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Responsable</w:t>
            </w:r>
          </w:p>
        </w:tc>
      </w:tr>
      <w:tr w:rsidR="009A6AD3" w:rsidTr="009A6AD3">
        <w:trPr>
          <w:cnfStyle w:val="000000100000" w:firstRow="0" w:lastRow="0" w:firstColumn="0" w:lastColumn="0" w:oddVBand="0" w:evenVBand="0" w:oddHBand="1" w:evenHBand="0" w:firstRowFirstColumn="0" w:firstRowLastColumn="0" w:lastRowFirstColumn="0" w:lastRowLastColumn="0"/>
          <w:trHeight w:val="1529"/>
        </w:trPr>
        <w:tc>
          <w:tcPr>
            <w:cnfStyle w:val="001000000000" w:firstRow="0" w:lastRow="0" w:firstColumn="1" w:lastColumn="0" w:oddVBand="0" w:evenVBand="0" w:oddHBand="0" w:evenHBand="0" w:firstRowFirstColumn="0" w:firstRowLastColumn="0" w:lastRowFirstColumn="0" w:lastRowLastColumn="0"/>
            <w:tcW w:w="573" w:type="dxa"/>
          </w:tcPr>
          <w:p w:rsidR="009A6AD3" w:rsidRDefault="003528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
        </w:tc>
        <w:tc>
          <w:tcPr>
            <w:tcW w:w="2149"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Creación de un  </w:t>
            </w:r>
          </w:p>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subSistema </w:t>
            </w:r>
          </w:p>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Comercial.</w:t>
            </w:r>
          </w:p>
        </w:tc>
        <w:tc>
          <w:tcPr>
            <w:tcW w:w="2095"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Mejorar el área los  cobros de la  institución </w:t>
            </w:r>
          </w:p>
        </w:tc>
        <w:tc>
          <w:tcPr>
            <w:tcW w:w="1700"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Octubre-noviembre </w:t>
            </w:r>
          </w:p>
        </w:tc>
        <w:tc>
          <w:tcPr>
            <w:tcW w:w="1977"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w:t>
            </w:r>
          </w:p>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TIC </w:t>
            </w:r>
          </w:p>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w:t>
            </w:r>
          </w:p>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Comercial</w:t>
            </w:r>
          </w:p>
        </w:tc>
      </w:tr>
      <w:tr w:rsidR="009A6AD3" w:rsidTr="009A6AD3">
        <w:trPr>
          <w:trHeight w:val="1526"/>
        </w:trPr>
        <w:tc>
          <w:tcPr>
            <w:cnfStyle w:val="001000000000" w:firstRow="0" w:lastRow="0" w:firstColumn="1" w:lastColumn="0" w:oddVBand="0" w:evenVBand="0" w:oddHBand="0" w:evenHBand="0" w:firstRowFirstColumn="0" w:firstRowLastColumn="0" w:lastRowFirstColumn="0" w:lastRowLastColumn="0"/>
            <w:tcW w:w="573" w:type="dxa"/>
          </w:tcPr>
          <w:p w:rsidR="009A6AD3" w:rsidRDefault="003528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p>
        </w:tc>
        <w:tc>
          <w:tcPr>
            <w:tcW w:w="2149"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Ejecución de una  APP, para cobros  en líneas.</w:t>
            </w:r>
          </w:p>
        </w:tc>
        <w:tc>
          <w:tcPr>
            <w:tcW w:w="2095"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Mejorar la  recaudación de la  institución </w:t>
            </w:r>
          </w:p>
        </w:tc>
        <w:tc>
          <w:tcPr>
            <w:tcW w:w="1700"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Octubre-noviembre </w:t>
            </w:r>
          </w:p>
        </w:tc>
        <w:tc>
          <w:tcPr>
            <w:tcW w:w="1977" w:type="dxa"/>
          </w:tcPr>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Facturación </w:t>
            </w:r>
          </w:p>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w:t>
            </w:r>
          </w:p>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Comercial </w:t>
            </w:r>
          </w:p>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w:t>
            </w:r>
          </w:p>
          <w:p w:rsidR="009A6AD3" w:rsidRDefault="0035280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TIC</w:t>
            </w:r>
          </w:p>
        </w:tc>
      </w:tr>
      <w:tr w:rsidR="009A6AD3" w:rsidTr="009A6AD3">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573" w:type="dxa"/>
          </w:tcPr>
          <w:p w:rsidR="009A6AD3" w:rsidRDefault="0035280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p>
        </w:tc>
        <w:tc>
          <w:tcPr>
            <w:tcW w:w="2149"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Implementación de  la firma con el  Centro Nacional de  Ciberseguridad. </w:t>
            </w:r>
          </w:p>
        </w:tc>
        <w:tc>
          <w:tcPr>
            <w:tcW w:w="2095"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Protección de los  datos del servidor.</w:t>
            </w:r>
          </w:p>
        </w:tc>
        <w:tc>
          <w:tcPr>
            <w:tcW w:w="1700"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Octubre </w:t>
            </w:r>
          </w:p>
        </w:tc>
        <w:tc>
          <w:tcPr>
            <w:tcW w:w="1977" w:type="dxa"/>
          </w:tcPr>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w:t>
            </w:r>
          </w:p>
          <w:p w:rsidR="009A6AD3" w:rsidRDefault="003528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TIC</w:t>
            </w:r>
          </w:p>
        </w:tc>
      </w:tr>
    </w:tbl>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Conclusión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este tercer trimestre (julio a septiembre), la ciberseguridad ha sido y seguirá  siendo un pilar fundamental en la estrategia del Departamento de Tecnología. Hemos  trabajado activamente no solo en mantener la infraestructura actual segura, sino  también en elevar nuestro nivel de protección frente a las amenazas en constante  evolución. </w:t>
      </w: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avances logrados en la optimización de nuestros sistemas de defensa, junto con  las iniciativas de concientización y capacitación del personal, son esenciales para  reducir los riesgos operativos. Continuar priorizando la ciberseguridad no es solo una  función del departamento; es una inversión crítica que asegura la continuidad del  negocio, protege la información sensible y mantiene la confianza de nuestros usuarios y  stakeholders. Nuestro enfoque en la detección proactiva y la respuesta rápida a  incidentes nos posiciona para afrontar el futuro con un entorno digital más robusto y  resistente. </w:t>
      </w: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AA2061" w:rsidRDefault="00AA2061">
      <w:pPr>
        <w:spacing w:before="120" w:after="120"/>
        <w:jc w:val="both"/>
        <w:rPr>
          <w:rFonts w:ascii="Times New Roman" w:eastAsia="Times New Roman" w:hAnsi="Times New Roman" w:cs="Times New Roman"/>
          <w:sz w:val="24"/>
          <w:szCs w:val="24"/>
        </w:rPr>
      </w:pPr>
    </w:p>
    <w:p w:rsidR="00AA2061" w:rsidRDefault="00AA2061">
      <w:pPr>
        <w:spacing w:before="120" w:after="120"/>
        <w:jc w:val="both"/>
        <w:rPr>
          <w:rFonts w:ascii="Times New Roman" w:eastAsia="Times New Roman" w:hAnsi="Times New Roman" w:cs="Times New Roman"/>
          <w:sz w:val="24"/>
          <w:szCs w:val="24"/>
        </w:rPr>
      </w:pPr>
    </w:p>
    <w:p w:rsidR="00AA2061" w:rsidRDefault="00AA2061">
      <w:pPr>
        <w:spacing w:before="120" w:after="120"/>
        <w:jc w:val="both"/>
        <w:rPr>
          <w:rFonts w:ascii="Times New Roman" w:eastAsia="Times New Roman" w:hAnsi="Times New Roman" w:cs="Times New Roman"/>
          <w:sz w:val="24"/>
          <w:szCs w:val="24"/>
        </w:rPr>
      </w:pPr>
    </w:p>
    <w:p w:rsidR="00AA2061" w:rsidRDefault="00AA2061">
      <w:pPr>
        <w:spacing w:before="120" w:after="120"/>
        <w:jc w:val="both"/>
        <w:rPr>
          <w:rFonts w:ascii="Times New Roman" w:eastAsia="Times New Roman" w:hAnsi="Times New Roman" w:cs="Times New Roman"/>
          <w:sz w:val="24"/>
          <w:szCs w:val="24"/>
        </w:rPr>
      </w:pPr>
    </w:p>
    <w:p w:rsidR="00AA2061" w:rsidRDefault="00AA2061">
      <w:pPr>
        <w:spacing w:before="120" w:after="120"/>
        <w:jc w:val="both"/>
        <w:rPr>
          <w:rFonts w:ascii="Times New Roman" w:eastAsia="Times New Roman" w:hAnsi="Times New Roman" w:cs="Times New Roman"/>
          <w:sz w:val="24"/>
          <w:szCs w:val="24"/>
        </w:rPr>
      </w:pPr>
    </w:p>
    <w:p w:rsidR="00AA2061" w:rsidRDefault="00AA2061">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352804">
      <w:pPr>
        <w:pStyle w:val="Ttulo1"/>
        <w:rPr>
          <w:sz w:val="28"/>
          <w:szCs w:val="28"/>
        </w:rPr>
      </w:pPr>
      <w:bookmarkStart w:id="20" w:name="_Toc211513555"/>
      <w:r>
        <w:lastRenderedPageBreak/>
        <w:t>DIRECCIÓN DE COMUNICACIONES</w:t>
      </w:r>
      <w:bookmarkEnd w:id="20"/>
      <w:r>
        <w:br/>
      </w:r>
    </w:p>
    <w:p w:rsidR="009A6AD3" w:rsidRDefault="0035280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Introducción</w:t>
      </w: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informe correspondiente al período julio septiembre del 2025, tiene como propósito documentar y evaluar el nivel de ejecución de las actividades planificadas y los resultados obtenidos en el marco del Plan Operativo Anual (POA) de la Dirección de Comunicaciones y todas sus dependencias.</w:t>
      </w: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Medir el desempeño, permite evaluar las actividades realizadas y con ello, la efectividad de las estrategias implementadas para la comunicación tanto interna como externa de la institución; así como facilitar la toma de decisiones identificando las fortalezas y la ejecución oportuna del cronograma establecido. </w:t>
      </w: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través de la información detallada que se presenta a continuación, se ofrece una visión transparente de la contribución del área de Comunicaciones al cumplimiento de la misión organizacional.</w:t>
      </w:r>
    </w:p>
    <w:p w:rsidR="009A6AD3" w:rsidRDefault="009A6AD3">
      <w:pPr>
        <w:spacing w:line="240" w:lineRule="auto"/>
        <w:rPr>
          <w:rFonts w:ascii="Times New Roman" w:eastAsia="Times New Roman" w:hAnsi="Times New Roman" w:cs="Times New Roman"/>
          <w:sz w:val="24"/>
          <w:szCs w:val="24"/>
        </w:rPr>
      </w:pPr>
    </w:p>
    <w:tbl>
      <w:tblPr>
        <w:tblStyle w:val="af2"/>
        <w:tblW w:w="8494" w:type="dxa"/>
        <w:tblInd w:w="0" w:type="dxa"/>
        <w:tblLayout w:type="fixed"/>
        <w:tblLook w:val="0400" w:firstRow="0" w:lastRow="0" w:firstColumn="0" w:lastColumn="0" w:noHBand="0" w:noVBand="1"/>
      </w:tblPr>
      <w:tblGrid>
        <w:gridCol w:w="543"/>
        <w:gridCol w:w="2552"/>
        <w:gridCol w:w="1443"/>
        <w:gridCol w:w="1838"/>
        <w:gridCol w:w="2118"/>
      </w:tblGrid>
      <w:tr w:rsidR="009A6AD3">
        <w:trPr>
          <w:trHeight w:val="529"/>
        </w:trPr>
        <w:tc>
          <w:tcPr>
            <w:tcW w:w="543" w:type="dxa"/>
            <w:tcBorders>
              <w:top w:val="single" w:sz="4" w:space="0" w:color="FFFFFF"/>
              <w:left w:val="single" w:sz="4" w:space="0" w:color="FFFFFF"/>
              <w:bottom w:val="single" w:sz="4" w:space="0" w:color="FFFFFF"/>
            </w:tcBorders>
            <w:shd w:val="clear" w:color="auto" w:fill="5B9BD5"/>
            <w:tcMar>
              <w:top w:w="0" w:type="dxa"/>
              <w:left w:w="115" w:type="dxa"/>
              <w:bottom w:w="0" w:type="dxa"/>
              <w:right w:w="115" w:type="dxa"/>
            </w:tcMar>
          </w:tcPr>
          <w:p w:rsidR="009A6AD3" w:rsidRDefault="003528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N.º</w:t>
            </w:r>
          </w:p>
        </w:tc>
        <w:tc>
          <w:tcPr>
            <w:tcW w:w="2552" w:type="dxa"/>
            <w:tcBorders>
              <w:top w:val="single" w:sz="4" w:space="0" w:color="FFFFFF"/>
              <w:bottom w:val="single" w:sz="4" w:space="0" w:color="FFFFFF"/>
            </w:tcBorders>
            <w:shd w:val="clear" w:color="auto" w:fill="5B9BD5"/>
            <w:tcMar>
              <w:top w:w="0" w:type="dxa"/>
              <w:left w:w="115" w:type="dxa"/>
              <w:bottom w:w="0" w:type="dxa"/>
              <w:right w:w="115" w:type="dxa"/>
            </w:tcMar>
          </w:tcPr>
          <w:p w:rsidR="009A6AD3" w:rsidRDefault="003528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Actividad</w:t>
            </w:r>
          </w:p>
        </w:tc>
        <w:tc>
          <w:tcPr>
            <w:tcW w:w="1443" w:type="dxa"/>
            <w:tcBorders>
              <w:top w:val="single" w:sz="4" w:space="0" w:color="FFFFFF"/>
              <w:bottom w:val="single" w:sz="4" w:space="0" w:color="FFFFFF"/>
            </w:tcBorders>
            <w:shd w:val="clear" w:color="auto" w:fill="5B9BD5"/>
            <w:tcMar>
              <w:top w:w="0" w:type="dxa"/>
              <w:left w:w="115" w:type="dxa"/>
              <w:bottom w:w="0" w:type="dxa"/>
              <w:right w:w="115" w:type="dxa"/>
            </w:tcMar>
          </w:tcPr>
          <w:p w:rsidR="009A6AD3" w:rsidRDefault="003528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Fecha de Ejecución</w:t>
            </w:r>
          </w:p>
        </w:tc>
        <w:tc>
          <w:tcPr>
            <w:tcW w:w="1838" w:type="dxa"/>
            <w:tcBorders>
              <w:top w:val="single" w:sz="4" w:space="0" w:color="FFFFFF"/>
              <w:bottom w:val="single" w:sz="4" w:space="0" w:color="FFFFFF"/>
            </w:tcBorders>
            <w:shd w:val="clear" w:color="auto" w:fill="5B9BD5"/>
            <w:tcMar>
              <w:top w:w="0" w:type="dxa"/>
              <w:left w:w="115" w:type="dxa"/>
              <w:bottom w:w="0" w:type="dxa"/>
              <w:right w:w="115" w:type="dxa"/>
            </w:tcMar>
          </w:tcPr>
          <w:p w:rsidR="009A6AD3" w:rsidRDefault="003528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Responsable</w:t>
            </w:r>
          </w:p>
        </w:tc>
        <w:tc>
          <w:tcPr>
            <w:tcW w:w="2118" w:type="dxa"/>
            <w:tcBorders>
              <w:top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rsidR="009A6AD3" w:rsidRDefault="003528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Estado (Completada/En Proceso)</w:t>
            </w:r>
          </w:p>
        </w:tc>
      </w:tr>
      <w:tr w:rsidR="009A6AD3">
        <w:trPr>
          <w:trHeight w:val="869"/>
        </w:trPr>
        <w:tc>
          <w:tcPr>
            <w:tcW w:w="543" w:type="dxa"/>
            <w:tcBorders>
              <w:top w:val="single" w:sz="4" w:space="0" w:color="FFFFFF"/>
              <w:left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1</w:t>
            </w:r>
          </w:p>
        </w:tc>
        <w:tc>
          <w:tcPr>
            <w:tcW w:w="2552"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Spot publicitario corto para </w:t>
            </w:r>
            <w:r>
              <w:rPr>
                <w:rFonts w:ascii="Times New Roman" w:eastAsia="Times New Roman" w:hAnsi="Times New Roman" w:cs="Times New Roman"/>
                <w:sz w:val="24"/>
                <w:szCs w:val="24"/>
              </w:rPr>
              <w:t>transmitir un mensaje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específico</w:t>
            </w:r>
            <w:r>
              <w:rPr>
                <w:rFonts w:ascii="Times New Roman" w:eastAsia="Times New Roman" w:hAnsi="Times New Roman" w:cs="Times New Roman"/>
                <w:color w:val="000000"/>
                <w:sz w:val="24"/>
                <w:szCs w:val="24"/>
              </w:rPr>
              <w:t>.</w:t>
            </w:r>
          </w:p>
        </w:tc>
        <w:tc>
          <w:tcPr>
            <w:tcW w:w="1443"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838"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Relaciones Públicas</w:t>
            </w:r>
          </w:p>
        </w:tc>
        <w:tc>
          <w:tcPr>
            <w:tcW w:w="2118"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Completada</w:t>
            </w:r>
          </w:p>
        </w:tc>
      </w:tr>
      <w:tr w:rsidR="009A6AD3">
        <w:trPr>
          <w:trHeight w:val="1029"/>
        </w:trPr>
        <w:tc>
          <w:tcPr>
            <w:tcW w:w="543" w:type="dxa"/>
            <w:tcBorders>
              <w:top w:val="single" w:sz="4" w:space="0" w:color="FFFFFF"/>
              <w:left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2</w:t>
            </w:r>
          </w:p>
        </w:tc>
        <w:tc>
          <w:tcPr>
            <w:tcW w:w="2552"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Evento y actividad programada.</w:t>
            </w:r>
          </w:p>
        </w:tc>
        <w:tc>
          <w:tcPr>
            <w:tcW w:w="1443"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838"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Protocolo y Eventos </w:t>
            </w:r>
          </w:p>
        </w:tc>
        <w:tc>
          <w:tcPr>
            <w:tcW w:w="2118"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Completada</w:t>
            </w:r>
          </w:p>
        </w:tc>
      </w:tr>
      <w:tr w:rsidR="009A6AD3">
        <w:trPr>
          <w:trHeight w:val="881"/>
        </w:trPr>
        <w:tc>
          <w:tcPr>
            <w:tcW w:w="543" w:type="dxa"/>
            <w:tcBorders>
              <w:top w:val="single" w:sz="4" w:space="0" w:color="FFFFFF"/>
              <w:left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3</w:t>
            </w:r>
          </w:p>
        </w:tc>
        <w:tc>
          <w:tcPr>
            <w:tcW w:w="2552"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Campaña en redes sociales</w:t>
            </w:r>
          </w:p>
        </w:tc>
        <w:tc>
          <w:tcPr>
            <w:tcW w:w="1443"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 </w:t>
            </w:r>
          </w:p>
        </w:tc>
        <w:tc>
          <w:tcPr>
            <w:tcW w:w="1838"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Redes y Medios Sociales </w:t>
            </w:r>
          </w:p>
        </w:tc>
        <w:tc>
          <w:tcPr>
            <w:tcW w:w="2118"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Completada </w:t>
            </w:r>
          </w:p>
        </w:tc>
      </w:tr>
      <w:tr w:rsidR="009A6AD3">
        <w:trPr>
          <w:trHeight w:val="877"/>
        </w:trPr>
        <w:tc>
          <w:tcPr>
            <w:tcW w:w="543" w:type="dxa"/>
            <w:tcBorders>
              <w:top w:val="single" w:sz="4" w:space="0" w:color="FFFFFF"/>
              <w:left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4</w:t>
            </w:r>
          </w:p>
        </w:tc>
        <w:tc>
          <w:tcPr>
            <w:tcW w:w="2552"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Programa Radial</w:t>
            </w:r>
          </w:p>
        </w:tc>
        <w:tc>
          <w:tcPr>
            <w:tcW w:w="1443"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838"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Relaciones Públicas/ Educación Ciudadana</w:t>
            </w:r>
          </w:p>
        </w:tc>
        <w:tc>
          <w:tcPr>
            <w:tcW w:w="2118"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Completado </w:t>
            </w:r>
          </w:p>
        </w:tc>
      </w:tr>
      <w:tr w:rsidR="009A6AD3">
        <w:trPr>
          <w:trHeight w:val="877"/>
        </w:trPr>
        <w:tc>
          <w:tcPr>
            <w:tcW w:w="543" w:type="dxa"/>
            <w:tcBorders>
              <w:top w:val="single" w:sz="4" w:space="0" w:color="FFFFFF"/>
              <w:left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5</w:t>
            </w:r>
          </w:p>
        </w:tc>
        <w:tc>
          <w:tcPr>
            <w:tcW w:w="2552"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Promoción estratégica a través de perifoneo.</w:t>
            </w:r>
          </w:p>
        </w:tc>
        <w:tc>
          <w:tcPr>
            <w:tcW w:w="1443"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w:t>
            </w:r>
          </w:p>
        </w:tc>
        <w:tc>
          <w:tcPr>
            <w:tcW w:w="1838"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Relaciones Públicas</w:t>
            </w:r>
          </w:p>
        </w:tc>
        <w:tc>
          <w:tcPr>
            <w:tcW w:w="2118"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Completado</w:t>
            </w:r>
          </w:p>
        </w:tc>
      </w:tr>
      <w:tr w:rsidR="009A6AD3">
        <w:trPr>
          <w:trHeight w:val="877"/>
        </w:trPr>
        <w:tc>
          <w:tcPr>
            <w:tcW w:w="543" w:type="dxa"/>
            <w:tcBorders>
              <w:top w:val="single" w:sz="4" w:space="0" w:color="FFFFFF"/>
              <w:left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6</w:t>
            </w:r>
          </w:p>
        </w:tc>
        <w:tc>
          <w:tcPr>
            <w:tcW w:w="2552"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Formación y/o Capacitación  en el uso del agua (charlas, recorridos, jornadas, etc.)</w:t>
            </w:r>
          </w:p>
        </w:tc>
        <w:tc>
          <w:tcPr>
            <w:tcW w:w="1443"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Julio-septiembre </w:t>
            </w:r>
          </w:p>
        </w:tc>
        <w:tc>
          <w:tcPr>
            <w:tcW w:w="1838"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Educación Ciudadana.</w:t>
            </w:r>
          </w:p>
        </w:tc>
        <w:tc>
          <w:tcPr>
            <w:tcW w:w="2118"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Completado</w:t>
            </w:r>
          </w:p>
        </w:tc>
      </w:tr>
    </w:tbl>
    <w:p w:rsidR="009A6AD3" w:rsidRDefault="009A6AD3">
      <w:pPr>
        <w:spacing w:line="240" w:lineRule="auto"/>
        <w:rPr>
          <w:rFonts w:ascii="Times New Roman" w:eastAsia="Times New Roman" w:hAnsi="Times New Roman" w:cs="Times New Roman"/>
          <w:sz w:val="24"/>
          <w:szCs w:val="24"/>
        </w:rPr>
      </w:pPr>
    </w:p>
    <w:p w:rsidR="009A6AD3" w:rsidRDefault="009A6AD3">
      <w:pPr>
        <w:spacing w:line="240" w:lineRule="auto"/>
        <w:rPr>
          <w:rFonts w:ascii="Times New Roman" w:eastAsia="Times New Roman" w:hAnsi="Times New Roman" w:cs="Times New Roman"/>
          <w:sz w:val="24"/>
          <w:szCs w:val="24"/>
        </w:rPr>
      </w:pPr>
    </w:p>
    <w:p w:rsidR="009A6AD3" w:rsidRDefault="009A6AD3">
      <w:pPr>
        <w:spacing w:line="240" w:lineRule="auto"/>
        <w:rPr>
          <w:rFonts w:ascii="Times New Roman" w:eastAsia="Times New Roman" w:hAnsi="Times New Roman" w:cs="Times New Roman"/>
          <w:sz w:val="24"/>
          <w:szCs w:val="24"/>
        </w:rPr>
      </w:pPr>
    </w:p>
    <w:p w:rsidR="009A6AD3" w:rsidRDefault="0035280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Logros Alcanzados</w:t>
      </w:r>
    </w:p>
    <w:p w:rsidR="009A6AD3" w:rsidRDefault="0035280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 han desarrollado: </w:t>
      </w:r>
    </w:p>
    <w:p w:rsidR="009A6AD3" w:rsidRDefault="00352804">
      <w:pPr>
        <w:numPr>
          <w:ilvl w:val="0"/>
          <w:numId w:val="7"/>
        </w:num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campañas en redes sociales (Días destacados, Instalación de Micromedidores, En verano cuida el agua, El género no limita y Dominicana Sin Corrupción). La cantidad de publicaciones en estos medios es de 125 mensajes de julio a septiembre de este año.</w:t>
      </w:r>
    </w:p>
    <w:p w:rsidR="009A6AD3" w:rsidRDefault="00352804">
      <w:pPr>
        <w:numPr>
          <w:ilvl w:val="0"/>
          <w:numId w:val="7"/>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notas periodísticas colgadas en nuestro portal web </w:t>
      </w:r>
      <w:hyperlink r:id="rId10">
        <w:r>
          <w:rPr>
            <w:rFonts w:ascii="Times New Roman" w:eastAsia="Times New Roman" w:hAnsi="Times New Roman" w:cs="Times New Roman"/>
            <w:color w:val="0000FF"/>
            <w:sz w:val="24"/>
            <w:szCs w:val="24"/>
            <w:u w:val="single"/>
          </w:rPr>
          <w:t>www.coraamoca.gob.do</w:t>
        </w:r>
      </w:hyperlink>
    </w:p>
    <w:p w:rsidR="009A6AD3" w:rsidRDefault="00352804">
      <w:pPr>
        <w:numPr>
          <w:ilvl w:val="0"/>
          <w:numId w:val="7"/>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videos en YouTube, cuyo contenido fomenta la confianza en la institución creando con ellos una imagen positiva.  </w:t>
      </w:r>
    </w:p>
    <w:p w:rsidR="009A6AD3" w:rsidRDefault="00352804">
      <w:pPr>
        <w:numPr>
          <w:ilvl w:val="0"/>
          <w:numId w:val="7"/>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actividades de formación y capacitación del uso inteligente del agua (charlas, recorridos, jornadas de recogida de desechos, etc.)</w:t>
      </w:r>
    </w:p>
    <w:p w:rsidR="009A6AD3" w:rsidRDefault="00352804">
      <w:pPr>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relación al fortalecimiento de la comunicación interna nos aseguramos que los murales sean visualmente atractivos, con contenido relevante y actualizado constantemente, no solo con iniciativas puntuales, sino también con metas, logros, y noticias internas.</w:t>
      </w:r>
    </w:p>
    <w:p w:rsidR="009A6AD3" w:rsidRDefault="009A6AD3">
      <w:pPr>
        <w:spacing w:after="240" w:line="240" w:lineRule="auto"/>
        <w:rPr>
          <w:rFonts w:ascii="Times New Roman" w:eastAsia="Times New Roman" w:hAnsi="Times New Roman" w:cs="Times New Roman"/>
          <w:sz w:val="24"/>
          <w:szCs w:val="24"/>
        </w:rPr>
      </w:pPr>
    </w:p>
    <w:p w:rsidR="009A6AD3" w:rsidRDefault="0035280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Resultados en Relación con el POA</w:t>
      </w:r>
    </w:p>
    <w:p w:rsidR="009A6AD3" w:rsidRDefault="0035280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relacionados al Plan Operativo Anual (POA), se enfocan en medir la calidad, el alcance y la percepción de los mensajes institucionales tanto en la audiencia externa, como en la interna, fortaleciendo la imagen institucional y la relación con los diversos públicos de interés. En términos cuantitativos, el cumplimiento del 90% de las ejecuciones, muestra el compromiso y la vinculación con los productos y actividades planificadas. </w:t>
      </w:r>
    </w:p>
    <w:p w:rsidR="009A6AD3" w:rsidRDefault="009A6AD3">
      <w:pPr>
        <w:spacing w:line="240" w:lineRule="auto"/>
        <w:rPr>
          <w:rFonts w:ascii="Times New Roman" w:eastAsia="Times New Roman" w:hAnsi="Times New Roman" w:cs="Times New Roman"/>
          <w:sz w:val="24"/>
          <w:szCs w:val="24"/>
        </w:rPr>
      </w:pPr>
    </w:p>
    <w:p w:rsidR="009A6AD3" w:rsidRDefault="0035280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Nuevas Actividades a Incorporar al POA</w:t>
      </w:r>
    </w:p>
    <w:tbl>
      <w:tblPr>
        <w:tblStyle w:val="af3"/>
        <w:tblW w:w="8494" w:type="dxa"/>
        <w:tblInd w:w="0" w:type="dxa"/>
        <w:tblLayout w:type="fixed"/>
        <w:tblLook w:val="0400" w:firstRow="0" w:lastRow="0" w:firstColumn="0" w:lastColumn="0" w:noHBand="0" w:noVBand="1"/>
      </w:tblPr>
      <w:tblGrid>
        <w:gridCol w:w="543"/>
        <w:gridCol w:w="2996"/>
        <w:gridCol w:w="1985"/>
        <w:gridCol w:w="1417"/>
        <w:gridCol w:w="1553"/>
      </w:tblGrid>
      <w:tr w:rsidR="009A6AD3">
        <w:tc>
          <w:tcPr>
            <w:tcW w:w="543" w:type="dxa"/>
            <w:tcBorders>
              <w:top w:val="single" w:sz="4" w:space="0" w:color="FFFFFF"/>
              <w:left w:val="single" w:sz="4" w:space="0" w:color="FFFFFF"/>
              <w:bottom w:val="single" w:sz="4" w:space="0" w:color="FFFFFF"/>
            </w:tcBorders>
            <w:shd w:val="clear" w:color="auto" w:fill="5B9BD5"/>
            <w:tcMar>
              <w:top w:w="0" w:type="dxa"/>
              <w:left w:w="115" w:type="dxa"/>
              <w:bottom w:w="0" w:type="dxa"/>
              <w:right w:w="115" w:type="dxa"/>
            </w:tcMar>
          </w:tcPr>
          <w:p w:rsidR="009A6AD3" w:rsidRDefault="003528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N.º</w:t>
            </w:r>
          </w:p>
        </w:tc>
        <w:tc>
          <w:tcPr>
            <w:tcW w:w="2996" w:type="dxa"/>
            <w:tcBorders>
              <w:top w:val="single" w:sz="4" w:space="0" w:color="FFFFFF"/>
              <w:bottom w:val="single" w:sz="4" w:space="0" w:color="FFFFFF"/>
            </w:tcBorders>
            <w:shd w:val="clear" w:color="auto" w:fill="5B9BD5"/>
            <w:tcMar>
              <w:top w:w="0" w:type="dxa"/>
              <w:left w:w="115" w:type="dxa"/>
              <w:bottom w:w="0" w:type="dxa"/>
              <w:right w:w="115" w:type="dxa"/>
            </w:tcMar>
          </w:tcPr>
          <w:p w:rsidR="009A6AD3" w:rsidRDefault="003528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Nueva Actividad</w:t>
            </w:r>
          </w:p>
        </w:tc>
        <w:tc>
          <w:tcPr>
            <w:tcW w:w="1985" w:type="dxa"/>
            <w:tcBorders>
              <w:top w:val="single" w:sz="4" w:space="0" w:color="FFFFFF"/>
              <w:bottom w:val="single" w:sz="4" w:space="0" w:color="FFFFFF"/>
            </w:tcBorders>
            <w:shd w:val="clear" w:color="auto" w:fill="5B9BD5"/>
            <w:tcMar>
              <w:top w:w="0" w:type="dxa"/>
              <w:left w:w="115" w:type="dxa"/>
              <w:bottom w:w="0" w:type="dxa"/>
              <w:right w:w="115" w:type="dxa"/>
            </w:tcMar>
          </w:tcPr>
          <w:p w:rsidR="009A6AD3" w:rsidRDefault="003528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Justificación</w:t>
            </w:r>
          </w:p>
        </w:tc>
        <w:tc>
          <w:tcPr>
            <w:tcW w:w="1417" w:type="dxa"/>
            <w:tcBorders>
              <w:top w:val="single" w:sz="4" w:space="0" w:color="FFFFFF"/>
              <w:bottom w:val="single" w:sz="4" w:space="0" w:color="FFFFFF"/>
            </w:tcBorders>
            <w:shd w:val="clear" w:color="auto" w:fill="5B9BD5"/>
            <w:tcMar>
              <w:top w:w="0" w:type="dxa"/>
              <w:left w:w="115" w:type="dxa"/>
              <w:bottom w:w="0" w:type="dxa"/>
              <w:right w:w="115" w:type="dxa"/>
            </w:tcMar>
          </w:tcPr>
          <w:p w:rsidR="009A6AD3" w:rsidRDefault="003528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Fecha Propuesta</w:t>
            </w:r>
          </w:p>
        </w:tc>
        <w:tc>
          <w:tcPr>
            <w:tcW w:w="1553" w:type="dxa"/>
            <w:tcBorders>
              <w:top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rsidR="009A6AD3" w:rsidRDefault="0035280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Responsable</w:t>
            </w:r>
          </w:p>
        </w:tc>
      </w:tr>
      <w:tr w:rsidR="009A6AD3">
        <w:trPr>
          <w:trHeight w:val="1019"/>
        </w:trPr>
        <w:tc>
          <w:tcPr>
            <w:tcW w:w="543" w:type="dxa"/>
            <w:tcBorders>
              <w:top w:val="single" w:sz="4" w:space="0" w:color="FFFFFF"/>
              <w:left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1</w:t>
            </w:r>
          </w:p>
        </w:tc>
        <w:tc>
          <w:tcPr>
            <w:tcW w:w="2996"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Monitoreo de formato y contenido, así como recepción de comunicación y comentarios de público objetivo. </w:t>
            </w:r>
          </w:p>
        </w:tc>
        <w:tc>
          <w:tcPr>
            <w:tcW w:w="1985"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Mejorar a través del seguimiento de publicaciones para medir los resultados. </w:t>
            </w:r>
          </w:p>
        </w:tc>
        <w:tc>
          <w:tcPr>
            <w:tcW w:w="1417"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Abril/diciembre del 2025.</w:t>
            </w:r>
          </w:p>
        </w:tc>
        <w:tc>
          <w:tcPr>
            <w:tcW w:w="1553"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Redes y medios Sociales.</w:t>
            </w:r>
          </w:p>
          <w:p w:rsidR="009A6AD3" w:rsidRDefault="009A6AD3">
            <w:pPr>
              <w:spacing w:line="240" w:lineRule="auto"/>
              <w:rPr>
                <w:rFonts w:ascii="Times New Roman" w:eastAsia="Times New Roman" w:hAnsi="Times New Roman" w:cs="Times New Roman"/>
                <w:sz w:val="24"/>
                <w:szCs w:val="24"/>
              </w:rPr>
            </w:pPr>
          </w:p>
        </w:tc>
      </w:tr>
      <w:tr w:rsidR="009A6AD3">
        <w:trPr>
          <w:trHeight w:val="1019"/>
        </w:trPr>
        <w:tc>
          <w:tcPr>
            <w:tcW w:w="543" w:type="dxa"/>
            <w:tcBorders>
              <w:top w:val="single" w:sz="4" w:space="0" w:color="FFFFFF"/>
              <w:left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sz w:val="24"/>
                <w:szCs w:val="24"/>
              </w:rPr>
              <w:t>2</w:t>
            </w:r>
          </w:p>
        </w:tc>
        <w:tc>
          <w:tcPr>
            <w:tcW w:w="2996"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Creación de una red formal de colaboradores entusiastas que sirvan como promotores voluntarios de la cultura, los valores y los logros de la institución en sus círculos personales y profesionales.</w:t>
            </w:r>
          </w:p>
        </w:tc>
        <w:tc>
          <w:tcPr>
            <w:tcW w:w="1985"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Fortalecer las relaciones y el sentido de pertenencia de los colaboradores con la institución.</w:t>
            </w:r>
          </w:p>
        </w:tc>
        <w:tc>
          <w:tcPr>
            <w:tcW w:w="1417"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Octubre/</w:t>
            </w:r>
            <w:r>
              <w:rPr>
                <w:rFonts w:ascii="Times New Roman" w:eastAsia="Times New Roman" w:hAnsi="Times New Roman" w:cs="Times New Roman"/>
                <w:sz w:val="24"/>
                <w:szCs w:val="24"/>
              </w:rPr>
              <w:t>diciembre de 2025</w:t>
            </w:r>
            <w:r>
              <w:rPr>
                <w:rFonts w:ascii="Times New Roman" w:eastAsia="Times New Roman" w:hAnsi="Times New Roman" w:cs="Times New Roman"/>
                <w:color w:val="000000"/>
                <w:sz w:val="24"/>
                <w:szCs w:val="24"/>
              </w:rPr>
              <w:t>.</w:t>
            </w:r>
          </w:p>
        </w:tc>
        <w:tc>
          <w:tcPr>
            <w:tcW w:w="1553"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rsidR="009A6AD3" w:rsidRDefault="0035280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Relaciones Públicas.</w:t>
            </w:r>
          </w:p>
        </w:tc>
      </w:tr>
    </w:tbl>
    <w:p w:rsidR="009A6AD3" w:rsidRDefault="009A6AD3">
      <w:pPr>
        <w:spacing w:line="240" w:lineRule="auto"/>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352804">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Conclusión</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Informe de Gestión del Tercer Trimestre confirma avances significativos en la consecución de los objetivos estratégicos del Plan Operativo Anual (POA) del área de Comunicaciones. El equipo ha demostrado una gestión efectiva y creativa al fortalecer la imagen institucional y las relaciones públicas, a pesar de las limitaciones de recursos y la disponibilidad financiera irregular del período.</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pesar de estos logros, la falta de una definición presupuestaria ha obligado a posponer actividades de alto impacto que dependen </w:t>
      </w:r>
      <w:r>
        <w:rPr>
          <w:rFonts w:ascii="Times New Roman" w:eastAsia="Times New Roman" w:hAnsi="Times New Roman" w:cs="Times New Roman"/>
          <w:sz w:val="24"/>
          <w:szCs w:val="24"/>
        </w:rPr>
        <w:t>de la inversión</w:t>
      </w:r>
      <w:r>
        <w:rPr>
          <w:rFonts w:ascii="Times New Roman" w:eastAsia="Times New Roman" w:hAnsi="Times New Roman" w:cs="Times New Roman"/>
          <w:color w:val="000000"/>
          <w:sz w:val="24"/>
          <w:szCs w:val="24"/>
        </w:rPr>
        <w:t xml:space="preserve"> (ej. campañas publicitarias externas, etc.).</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área de Comunicaciones continuará maximizando los recursos internos, pero el éxito sostenido y el cumplimiento de la estrategia requieren la coordinación y el soporte financiero.  </w:t>
      </w:r>
    </w:p>
    <w:p w:rsidR="009A6AD3" w:rsidRDefault="009A6AD3">
      <w:pPr>
        <w:spacing w:before="120" w:after="120"/>
        <w:jc w:val="both"/>
        <w:rPr>
          <w:rFonts w:ascii="Times New Roman" w:eastAsia="Times New Roman" w:hAnsi="Times New Roman" w:cs="Times New Roman"/>
          <w:sz w:val="28"/>
          <w:szCs w:val="28"/>
        </w:rPr>
      </w:pPr>
    </w:p>
    <w:p w:rsidR="009A6AD3" w:rsidRDefault="009A6AD3">
      <w:pPr>
        <w:spacing w:before="120" w:after="120"/>
        <w:jc w:val="both"/>
        <w:rPr>
          <w:rFonts w:ascii="Times New Roman" w:eastAsia="Times New Roman" w:hAnsi="Times New Roman" w:cs="Times New Roman"/>
          <w:sz w:val="28"/>
          <w:szCs w:val="28"/>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9A6AD3">
      <w:pPr>
        <w:spacing w:before="120" w:after="120"/>
        <w:jc w:val="both"/>
        <w:rPr>
          <w:rFonts w:ascii="Times New Roman" w:eastAsia="Times New Roman" w:hAnsi="Times New Roman" w:cs="Times New Roman"/>
          <w:sz w:val="24"/>
          <w:szCs w:val="24"/>
        </w:rPr>
      </w:pPr>
    </w:p>
    <w:p w:rsidR="009A6AD3" w:rsidRDefault="00352804">
      <w:pPr>
        <w:pStyle w:val="Ttulo1"/>
      </w:pPr>
      <w:bookmarkStart w:id="21" w:name="_Toc211513556"/>
      <w:r>
        <w:lastRenderedPageBreak/>
        <w:t xml:space="preserve">DIRECCIÓN DE </w:t>
      </w:r>
      <w:r w:rsidRPr="00AA2061">
        <w:rPr>
          <w:rStyle w:val="nfasis"/>
        </w:rPr>
        <w:t>PLANIFICACIÓN</w:t>
      </w:r>
      <w:r>
        <w:t xml:space="preserve"> Y DESARROLLO</w:t>
      </w:r>
      <w:bookmarkEnd w:id="21"/>
      <w:r>
        <w:br/>
      </w:r>
    </w:p>
    <w:p w:rsidR="009A6AD3" w:rsidRDefault="00352804">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presente informe detalla las actividades, avances y resultados alcanzados por la Dirección de Planificación y Desarrollo de la Corporación del Acueducto y Alcantarillado de Moca (CORAAMOCA) durante el mes de mayo de 2025. En consonancia con los objetivos estratégicos definidos en el Plan Operativo Anual (POA), este documento ofrece una visión integral del progreso en las iniciativas destinadas a fortalecer una planificación estratégica robusta para mejorar la gestión institucional. </w:t>
      </w:r>
    </w:p>
    <w:p w:rsidR="009A6AD3" w:rsidRDefault="00352804">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Actividades Realizadas</w:t>
      </w:r>
    </w:p>
    <w:tbl>
      <w:tblPr>
        <w:tblStyle w:val="af4"/>
        <w:tblW w:w="849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30"/>
        <w:gridCol w:w="3293"/>
        <w:gridCol w:w="1607"/>
        <w:gridCol w:w="1595"/>
        <w:gridCol w:w="1469"/>
      </w:tblGrid>
      <w:tr w:rsidR="009A6AD3" w:rsidTr="009A6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N.º</w:t>
            </w:r>
          </w:p>
        </w:tc>
        <w:tc>
          <w:tcPr>
            <w:tcW w:w="3293" w:type="dxa"/>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Actividad</w:t>
            </w:r>
          </w:p>
        </w:tc>
        <w:tc>
          <w:tcPr>
            <w:tcW w:w="1607" w:type="dxa"/>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Fecha de Ejecución</w:t>
            </w:r>
          </w:p>
        </w:tc>
        <w:tc>
          <w:tcPr>
            <w:tcW w:w="1595" w:type="dxa"/>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Responsable</w:t>
            </w:r>
          </w:p>
        </w:tc>
        <w:tc>
          <w:tcPr>
            <w:tcW w:w="1469" w:type="dxa"/>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Estado </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93"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Plan Estratégico Institucional 2025-2028 formulado</w:t>
            </w:r>
          </w:p>
        </w:tc>
        <w:tc>
          <w:tcPr>
            <w:tcW w:w="1607"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Mayo</w:t>
            </w:r>
          </w:p>
        </w:tc>
        <w:tc>
          <w:tcPr>
            <w:tcW w:w="1595"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Dirección de Planificación y Desarrollo </w:t>
            </w:r>
          </w:p>
        </w:tc>
        <w:tc>
          <w:tcPr>
            <w:tcW w:w="1469"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En proceso</w:t>
            </w:r>
          </w:p>
        </w:tc>
      </w:tr>
      <w:tr w:rsidR="009A6AD3" w:rsidTr="009A6AD3">
        <w:tc>
          <w:tcPr>
            <w:cnfStyle w:val="001000000000" w:firstRow="0" w:lastRow="0" w:firstColumn="1" w:lastColumn="0" w:oddVBand="0" w:evenVBand="0" w:oddHBand="0" w:evenHBand="0" w:firstRowFirstColumn="0" w:firstRowLastColumn="0" w:lastRowFirstColumn="0" w:lastRowLastColumn="0"/>
            <w:tcW w:w="530"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93"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Reevaluación Proyectos con Código SNIP</w:t>
            </w:r>
          </w:p>
        </w:tc>
        <w:tc>
          <w:tcPr>
            <w:tcW w:w="1607"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Mayo</w:t>
            </w:r>
          </w:p>
        </w:tc>
        <w:tc>
          <w:tcPr>
            <w:tcW w:w="1595"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Dirección de Planificación y Desarrollo </w:t>
            </w:r>
          </w:p>
        </w:tc>
        <w:tc>
          <w:tcPr>
            <w:tcW w:w="1469"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93"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Plan Operativo Anual 2025 formulado y socializado.</w:t>
            </w:r>
          </w:p>
        </w:tc>
        <w:tc>
          <w:tcPr>
            <w:tcW w:w="1607"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Mayo</w:t>
            </w:r>
          </w:p>
        </w:tc>
        <w:tc>
          <w:tcPr>
            <w:tcW w:w="1595"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Dirección de Planificación y Desarrollo </w:t>
            </w:r>
          </w:p>
        </w:tc>
        <w:tc>
          <w:tcPr>
            <w:tcW w:w="1469"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r w:rsidR="009A6AD3" w:rsidTr="009A6AD3">
        <w:tc>
          <w:tcPr>
            <w:cnfStyle w:val="001000000000" w:firstRow="0" w:lastRow="0" w:firstColumn="1" w:lastColumn="0" w:oddVBand="0" w:evenVBand="0" w:oddHBand="0" w:evenHBand="0" w:firstRowFirstColumn="0" w:firstRowLastColumn="0" w:lastRowFirstColumn="0" w:lastRowLastColumn="0"/>
            <w:tcW w:w="530"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93"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Planificación Operativa Anual monitoreada y evaluada trimestralmente.</w:t>
            </w:r>
          </w:p>
        </w:tc>
        <w:tc>
          <w:tcPr>
            <w:tcW w:w="1607"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Marzo</w:t>
            </w:r>
          </w:p>
        </w:tc>
        <w:tc>
          <w:tcPr>
            <w:tcW w:w="1595"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Dirección de Planificación y Desarrollo </w:t>
            </w:r>
          </w:p>
        </w:tc>
        <w:tc>
          <w:tcPr>
            <w:tcW w:w="1469"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93"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Memoria de rendición de cuentas 2025 elaborada de acuerdo a los lineamientos de la presidencia.</w:t>
            </w:r>
          </w:p>
        </w:tc>
        <w:tc>
          <w:tcPr>
            <w:tcW w:w="1607" w:type="dxa"/>
          </w:tcPr>
          <w:p w:rsidR="009A6AD3" w:rsidRDefault="009A6A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595"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Dirección de Planificación y Desarrollo </w:t>
            </w:r>
          </w:p>
        </w:tc>
        <w:tc>
          <w:tcPr>
            <w:tcW w:w="1469"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espera de Capacitación  </w:t>
            </w:r>
          </w:p>
        </w:tc>
      </w:tr>
      <w:tr w:rsidR="009A6AD3" w:rsidTr="009A6AD3">
        <w:tc>
          <w:tcPr>
            <w:cnfStyle w:val="001000000000" w:firstRow="0" w:lastRow="0" w:firstColumn="1" w:lastColumn="0" w:oddVBand="0" w:evenVBand="0" w:oddHBand="0" w:evenHBand="0" w:firstRowFirstColumn="0" w:firstRowLastColumn="0" w:lastRowFirstColumn="0" w:lastRowLastColumn="0"/>
            <w:tcW w:w="530"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93"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Actualización de las NOBACI</w:t>
            </w:r>
          </w:p>
        </w:tc>
        <w:tc>
          <w:tcPr>
            <w:tcW w:w="1607"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Mayo</w:t>
            </w:r>
          </w:p>
        </w:tc>
        <w:tc>
          <w:tcPr>
            <w:tcW w:w="1595"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Dirección de Planificación y Desarrollo </w:t>
            </w:r>
          </w:p>
        </w:tc>
        <w:tc>
          <w:tcPr>
            <w:tcW w:w="1469" w:type="dxa"/>
          </w:tcPr>
          <w:p w:rsidR="009A6AD3" w:rsidRDefault="009A6AD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293"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Recopilación y Publicación de estadísticas Institucionales </w:t>
            </w:r>
          </w:p>
        </w:tc>
        <w:tc>
          <w:tcPr>
            <w:tcW w:w="1607"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Enero- Marzo</w:t>
            </w:r>
          </w:p>
        </w:tc>
        <w:tc>
          <w:tcPr>
            <w:tcW w:w="1595"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Dirección de Planificación y Desarrollo </w:t>
            </w:r>
          </w:p>
        </w:tc>
        <w:tc>
          <w:tcPr>
            <w:tcW w:w="1469"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Completada</w:t>
            </w:r>
          </w:p>
        </w:tc>
      </w:tr>
      <w:tr w:rsidR="009A6AD3" w:rsidTr="009A6AD3">
        <w:tc>
          <w:tcPr>
            <w:cnfStyle w:val="001000000000" w:firstRow="0" w:lastRow="0" w:firstColumn="1" w:lastColumn="0" w:oddVBand="0" w:evenVBand="0" w:oddHBand="0" w:evenHBand="0" w:firstRowFirstColumn="0" w:firstRowLastColumn="0" w:lastRowFirstColumn="0" w:lastRowLastColumn="0"/>
            <w:tcW w:w="530"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293"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Carta Compromiso</w:t>
            </w:r>
          </w:p>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Monitoreo de la Calidad de los Servicios</w:t>
            </w:r>
          </w:p>
        </w:tc>
        <w:tc>
          <w:tcPr>
            <w:tcW w:w="1607"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Mayo</w:t>
            </w:r>
          </w:p>
        </w:tc>
        <w:tc>
          <w:tcPr>
            <w:tcW w:w="1595"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Dirección de Planificación y Desarrollo </w:t>
            </w:r>
          </w:p>
        </w:tc>
        <w:tc>
          <w:tcPr>
            <w:tcW w:w="1469"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Realización de Encuesta </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9A6AD3" w:rsidRDefault="0035280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93"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Implementación Metodología EDI</w:t>
            </w:r>
          </w:p>
        </w:tc>
        <w:tc>
          <w:tcPr>
            <w:tcW w:w="1607"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Mayo</w:t>
            </w:r>
          </w:p>
        </w:tc>
        <w:tc>
          <w:tcPr>
            <w:tcW w:w="1595"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Dirección de Planificación y Desarrollo </w:t>
            </w:r>
          </w:p>
        </w:tc>
        <w:tc>
          <w:tcPr>
            <w:tcW w:w="1469"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En Proceso</w:t>
            </w:r>
          </w:p>
        </w:tc>
      </w:tr>
    </w:tbl>
    <w:p w:rsidR="009A6AD3" w:rsidRDefault="009A6AD3">
      <w:pPr>
        <w:spacing w:before="280" w:after="280" w:line="240" w:lineRule="auto"/>
        <w:jc w:val="both"/>
        <w:rPr>
          <w:rFonts w:ascii="Times New Roman" w:eastAsia="Times New Roman" w:hAnsi="Times New Roman" w:cs="Times New Roman"/>
          <w:sz w:val="24"/>
          <w:szCs w:val="24"/>
        </w:rPr>
      </w:pPr>
    </w:p>
    <w:tbl>
      <w:tblPr>
        <w:tblStyle w:val="af5"/>
        <w:tblW w:w="8493"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703"/>
        <w:gridCol w:w="1987"/>
        <w:gridCol w:w="2803"/>
      </w:tblGrid>
      <w:tr w:rsidR="009A6AD3" w:rsidTr="009A6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rsidR="009A6AD3" w:rsidRDefault="003528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Indicadores</w:t>
            </w:r>
          </w:p>
        </w:tc>
        <w:tc>
          <w:tcPr>
            <w:tcW w:w="1987" w:type="dxa"/>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Fecha </w:t>
            </w:r>
          </w:p>
        </w:tc>
        <w:tc>
          <w:tcPr>
            <w:tcW w:w="2803" w:type="dxa"/>
          </w:tcPr>
          <w:p w:rsidR="009A6AD3"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Estado </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rsidR="009A6AD3" w:rsidRDefault="0035280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SISMAP</w:t>
            </w:r>
          </w:p>
        </w:tc>
        <w:tc>
          <w:tcPr>
            <w:tcW w:w="1987"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Mayo</w:t>
            </w:r>
          </w:p>
        </w:tc>
        <w:tc>
          <w:tcPr>
            <w:tcW w:w="2803"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70.32</w:t>
            </w:r>
          </w:p>
        </w:tc>
      </w:tr>
      <w:tr w:rsidR="009A6AD3" w:rsidTr="009A6AD3">
        <w:trPr>
          <w:trHeight w:val="281"/>
        </w:trPr>
        <w:tc>
          <w:tcPr>
            <w:cnfStyle w:val="001000000000" w:firstRow="0" w:lastRow="0" w:firstColumn="1" w:lastColumn="0" w:oddVBand="0" w:evenVBand="0" w:oddHBand="0" w:evenHBand="0" w:firstRowFirstColumn="0" w:firstRowLastColumn="0" w:lastRowFirstColumn="0" w:lastRowLastColumn="0"/>
            <w:tcW w:w="3704" w:type="dxa"/>
          </w:tcPr>
          <w:p w:rsidR="009A6AD3" w:rsidRDefault="0035280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DIGEIG</w:t>
            </w:r>
          </w:p>
          <w:p w:rsidR="009A6AD3" w:rsidRDefault="009A6AD3">
            <w:pPr>
              <w:rPr>
                <w:rFonts w:ascii="Times New Roman" w:eastAsia="Times New Roman" w:hAnsi="Times New Roman" w:cs="Times New Roman"/>
                <w:color w:val="000000"/>
                <w:sz w:val="24"/>
                <w:szCs w:val="24"/>
              </w:rPr>
            </w:pPr>
          </w:p>
        </w:tc>
        <w:tc>
          <w:tcPr>
            <w:tcW w:w="1987"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Marzo</w:t>
            </w:r>
          </w:p>
        </w:tc>
        <w:tc>
          <w:tcPr>
            <w:tcW w:w="2803"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shd w:val="clear" w:color="auto" w:fill="93C47D"/>
              </w:rPr>
            </w:pPr>
            <w:r>
              <w:rPr>
                <w:rFonts w:ascii="Times New Roman" w:eastAsia="Times New Roman" w:hAnsi="Times New Roman" w:cs="Times New Roman"/>
                <w:sz w:val="24"/>
                <w:szCs w:val="24"/>
                <w:shd w:val="clear" w:color="auto" w:fill="93C47D"/>
              </w:rPr>
              <w:t>95.20</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rsidR="009A6AD3" w:rsidRDefault="0035280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NOBACI</w:t>
            </w:r>
          </w:p>
        </w:tc>
        <w:tc>
          <w:tcPr>
            <w:tcW w:w="1987"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Mayo</w:t>
            </w:r>
          </w:p>
        </w:tc>
        <w:tc>
          <w:tcPr>
            <w:tcW w:w="2803"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9A6AD3" w:rsidTr="009A6AD3">
        <w:tc>
          <w:tcPr>
            <w:cnfStyle w:val="001000000000" w:firstRow="0" w:lastRow="0" w:firstColumn="1" w:lastColumn="0" w:oddVBand="0" w:evenVBand="0" w:oddHBand="0" w:evenHBand="0" w:firstRowFirstColumn="0" w:firstRowLastColumn="0" w:lastRowFirstColumn="0" w:lastRowLastColumn="0"/>
            <w:tcW w:w="3704" w:type="dxa"/>
          </w:tcPr>
          <w:p w:rsidR="009A6AD3" w:rsidRDefault="0035280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SNCP</w:t>
            </w:r>
          </w:p>
        </w:tc>
        <w:tc>
          <w:tcPr>
            <w:tcW w:w="1987"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Marzo</w:t>
            </w:r>
          </w:p>
        </w:tc>
        <w:tc>
          <w:tcPr>
            <w:tcW w:w="2803"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79.06</w:t>
            </w:r>
          </w:p>
        </w:tc>
      </w:tr>
      <w:tr w:rsidR="009A6AD3"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rsidR="009A6AD3" w:rsidRDefault="0035280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ITIGE</w:t>
            </w:r>
          </w:p>
        </w:tc>
        <w:tc>
          <w:tcPr>
            <w:tcW w:w="1987" w:type="dxa"/>
          </w:tcPr>
          <w:p w:rsidR="009A6AD3" w:rsidRDefault="009A6A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803" w:type="dxa"/>
          </w:tcPr>
          <w:p w:rsidR="009A6AD3"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9A6AD3" w:rsidTr="009A6AD3">
        <w:tc>
          <w:tcPr>
            <w:cnfStyle w:val="001000000000" w:firstRow="0" w:lastRow="0" w:firstColumn="1" w:lastColumn="0" w:oddVBand="0" w:evenVBand="0" w:oddHBand="0" w:evenHBand="0" w:firstRowFirstColumn="0" w:firstRowLastColumn="0" w:lastRowFirstColumn="0" w:lastRowLastColumn="0"/>
            <w:tcW w:w="3704" w:type="dxa"/>
          </w:tcPr>
          <w:p w:rsidR="009A6AD3" w:rsidRDefault="0035280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EDI</w:t>
            </w:r>
          </w:p>
        </w:tc>
        <w:tc>
          <w:tcPr>
            <w:tcW w:w="1987"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Mayo</w:t>
            </w:r>
          </w:p>
        </w:tc>
        <w:tc>
          <w:tcPr>
            <w:tcW w:w="2803" w:type="dxa"/>
          </w:tcPr>
          <w:p w:rsidR="009A6AD3"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bl>
    <w:p w:rsidR="009A6AD3" w:rsidRDefault="009A6AD3">
      <w:pPr>
        <w:spacing w:before="280" w:after="280" w:line="240" w:lineRule="auto"/>
        <w:rPr>
          <w:rFonts w:ascii="Times New Roman" w:eastAsia="Times New Roman" w:hAnsi="Times New Roman" w:cs="Times New Roman"/>
          <w:b/>
          <w:sz w:val="24"/>
          <w:szCs w:val="24"/>
        </w:rPr>
      </w:pPr>
    </w:p>
    <w:p w:rsidR="009A6AD3" w:rsidRDefault="00352804">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Logros Alcanzados</w:t>
      </w:r>
    </w:p>
    <w:p w:rsidR="009A6AD3" w:rsidRDefault="0035280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Reevaluación y envío a Salud Pública de los Proyectos:</w:t>
      </w:r>
    </w:p>
    <w:p w:rsidR="009A6AD3" w:rsidRDefault="00352804">
      <w:pPr>
        <w:spacing w:before="240" w:after="24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“Mejoramiento de los sistemas de medición de agua potable en varios sectores del municipio de Moca, provincia Espaillat”  (Código SNIP No. 16340).</w:t>
      </w:r>
    </w:p>
    <w:p w:rsidR="009A6AD3" w:rsidRDefault="00352804">
      <w:pPr>
        <w:spacing w:before="240" w:after="24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“Construcción de Oficinas Comerciales y Operativas de CORAAMOCA en Veragua, Higuerito y Juan López” (Código SNIP No. 16844). </w:t>
      </w:r>
    </w:p>
    <w:p w:rsidR="009A6AD3" w:rsidRDefault="00352804">
      <w:pPr>
        <w:spacing w:before="240" w:after="24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“Construcción de pozos y ampliación de redes en el acueducto de Gaspar Hernández, provincia Espaillat" (Código SNIP No. 16879).</w:t>
      </w:r>
    </w:p>
    <w:p w:rsidR="009A6AD3" w:rsidRDefault="00352804">
      <w:pPr>
        <w:spacing w:before="240" w:after="24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Envío de las 17 matrices con la Planificación Estratégicas de las áreas de Producción Institucional Dirección Comercial y Dirección Técnica. </w:t>
      </w:r>
    </w:p>
    <w:p w:rsidR="009A6AD3" w:rsidRDefault="00352804">
      <w:pPr>
        <w:spacing w:before="240" w:after="24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Proceso de finalización del (PNPSP)  Plan Nacional Plurianual del Sector Público</w:t>
      </w:r>
    </w:p>
    <w:p w:rsidR="009A6AD3" w:rsidRDefault="009A6AD3">
      <w:pPr>
        <w:spacing w:before="240" w:after="240"/>
        <w:jc w:val="both"/>
        <w:rPr>
          <w:rFonts w:ascii="Times New Roman" w:eastAsia="Times New Roman" w:hAnsi="Times New Roman" w:cs="Times New Roman"/>
          <w:sz w:val="24"/>
          <w:szCs w:val="24"/>
        </w:rPr>
      </w:pPr>
    </w:p>
    <w:p w:rsidR="009A6AD3" w:rsidRDefault="00352804">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Conclusión</w:t>
      </w:r>
    </w:p>
    <w:p w:rsidR="009A6AD3" w:rsidRDefault="0035280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logros alcanzados durante mayo reflejan el compromiso firme de la Dirección de Planificación y Desarrollo con una gestión estratégica, orientada a resultados sostenibles y al fortalecimiento institucional. Cada acción ejecutada se alinea con la visión de una CORAAMOCA más eficiente, cercana y preparada para responder con transparencia y planificación a las necesidades de la ciudadanía. Seguimos avanzando con propósito, sabiendo que el desarrollo no es improvisación, sino fruto de una planificación consciente y participativa.</w:t>
      </w:r>
    </w:p>
    <w:p w:rsidR="009A6AD3" w:rsidRDefault="009A6AD3">
      <w:pPr>
        <w:spacing w:after="200"/>
        <w:jc w:val="both"/>
        <w:rPr>
          <w:rFonts w:ascii="Times New Roman" w:eastAsia="Times New Roman" w:hAnsi="Times New Roman" w:cs="Times New Roman"/>
          <w:sz w:val="24"/>
          <w:szCs w:val="24"/>
        </w:rPr>
      </w:pPr>
    </w:p>
    <w:p w:rsidR="00AA2061" w:rsidRDefault="00AA2061">
      <w:pPr>
        <w:spacing w:after="200"/>
        <w:jc w:val="both"/>
        <w:rPr>
          <w:rFonts w:ascii="Times New Roman" w:eastAsia="Times New Roman" w:hAnsi="Times New Roman" w:cs="Times New Roman"/>
          <w:sz w:val="24"/>
          <w:szCs w:val="24"/>
        </w:rPr>
      </w:pPr>
    </w:p>
    <w:p w:rsidR="00AA2061" w:rsidRDefault="00AA2061">
      <w:pPr>
        <w:spacing w:after="200"/>
        <w:jc w:val="both"/>
        <w:rPr>
          <w:rFonts w:ascii="Times New Roman" w:eastAsia="Times New Roman" w:hAnsi="Times New Roman" w:cs="Times New Roman"/>
          <w:sz w:val="24"/>
          <w:szCs w:val="24"/>
        </w:rPr>
      </w:pPr>
    </w:p>
    <w:p w:rsidR="009A6AD3" w:rsidRPr="00AA2061" w:rsidRDefault="009A6AD3">
      <w:pPr>
        <w:spacing w:before="120" w:after="120"/>
        <w:jc w:val="both"/>
        <w:rPr>
          <w:rStyle w:val="nfasis"/>
        </w:rPr>
      </w:pPr>
    </w:p>
    <w:p w:rsidR="009A6AD3" w:rsidRPr="00234D55" w:rsidRDefault="00AA2061">
      <w:pPr>
        <w:pStyle w:val="Ttulo1"/>
        <w:rPr>
          <w:rStyle w:val="nfasis"/>
        </w:rPr>
      </w:pPr>
      <w:bookmarkStart w:id="22" w:name="_Toc211513557"/>
      <w:r w:rsidRPr="00234D55">
        <w:rPr>
          <w:rStyle w:val="nfasis"/>
        </w:rPr>
        <w:lastRenderedPageBreak/>
        <w:t>IMPLEMENTACIÓN DE LA EVALUACIÓN DE DESEMPEÑO INSTITUCIONAL (EDI)  EN CORAAMOCA</w:t>
      </w:r>
      <w:bookmarkEnd w:id="22"/>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proceso de implementación de evaluación del desempeño institucional (EDI), en la  Corporación del Acueducto y Alcantarillado de Moca (CORAAMOCA) se han emprendido  acciones con la finalidad de alcanzar las metas numéricas e indicadores correspondientes al 2025 a continuación detallamos estas acciones. </w:t>
      </w:r>
    </w:p>
    <w:p w:rsidR="009A6AD3" w:rsidRDefault="00352804">
      <w:pPr>
        <w:numPr>
          <w:ilvl w:val="0"/>
          <w:numId w:val="12"/>
        </w:num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Dentro de la Evaluación de Desempeño Institucional se dio continuidad al indicador 01.4  Socialización Externa sobre la Evaluación de Desempeño Institucional (EDI). Estas  socializaciones se realizaron a través de murales informativos, a través de las redes sociales  de la institución y por medio de las pantallas que se encuentran colocadas en las áreas de  recepción y servicios al cliente. Esta socialización se ha continuado tanto interna y externa  para que los usuarios y los empleados de la institución tengan conocimiento de la importancia  de la Evaluación de Desempeño Institucional (EDI). </w:t>
      </w:r>
    </w:p>
    <w:p w:rsidR="009A6AD3" w:rsidRDefault="00352804">
      <w:pPr>
        <w:numPr>
          <w:ilvl w:val="0"/>
          <w:numId w:val="12"/>
        </w:num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realizaron las reuniones mensuales con el consejo de directores donde se presentó el estatus  de cada indicador de la Evaluación de Desempeño Institucional (EDI), presentando los logros  alcanzados hasta la fecha y los desafíos pendientes. Se destacó cómo el seguimiento continuo  de estos indicadores contribuye a la transparencia y la rendición de cuentas de CORAAMOCA  ante la ciudadanía y los organismos de control. </w:t>
      </w:r>
    </w:p>
    <w:p w:rsidR="009A6AD3" w:rsidRDefault="00352804">
      <w:pPr>
        <w:numPr>
          <w:ilvl w:val="0"/>
          <w:numId w:val="12"/>
        </w:num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realizaron las reuniones periódicas del Comité EDI, dando seguimiento al estatus, acuerdos  pendientes y nuevos acuerdos para aumentar la puntuación de cada indicador, tomando en  cuenta los ejes transversales que se encuentran en un proceso de cambios y actualizaciones, lo  cual afecta a la puntuación individual de cada uno. Sin embargo, pudimos aumentar  significativamente en los indicadores de gestión integral de riesgos y en sostenibilidad  ambiental. </w:t>
      </w:r>
    </w:p>
    <w:p w:rsidR="009A6AD3" w:rsidRDefault="00352804">
      <w:pPr>
        <w:numPr>
          <w:ilvl w:val="0"/>
          <w:numId w:val="12"/>
        </w:num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Sostenibilidad ambiental a inicios de trimestre tenía una puntuación de 25 y a finales del  trimestre terminamos aumentando a 85. </w:t>
      </w:r>
    </w:p>
    <w:p w:rsidR="009A6AD3" w:rsidRDefault="00352804">
      <w:pPr>
        <w:numPr>
          <w:ilvl w:val="0"/>
          <w:numId w:val="12"/>
        </w:num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indicador de Gestión Integral de Riesgos debido a la actualización de la plataforma inició  la puntuación desde cero y con las evidencias trabajadas para mejorar la puntuación, la cual  tuvo un aumento a 85. </w:t>
      </w:r>
    </w:p>
    <w:p w:rsidR="009A6AD3" w:rsidRDefault="00352804">
      <w:pPr>
        <w:numPr>
          <w:ilvl w:val="0"/>
          <w:numId w:val="12"/>
        </w:num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inicios del trimestre pudimos aumentar con las actualizaciones realizadas el IDI de 33.62 a  58.20. También en este trimestre tuvimos un aumento en la evaluación de Desempeño  Institucional EDI de 60 a 85 enviando las evidencias de integración de metas, y socialización  externa. </w:t>
      </w:r>
    </w:p>
    <w:p w:rsidR="009A6AD3" w:rsidRDefault="00352804">
      <w:pPr>
        <w:numPr>
          <w:ilvl w:val="0"/>
          <w:numId w:val="12"/>
        </w:num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 realizaron reuniones con el comité de calidad para trabajar el autodiagnóstico CAF, el cual  fue realizado por equipo y mandado a los analistas para revisión, actualmente está en proceso  de corrección. </w:t>
      </w:r>
    </w:p>
    <w:p w:rsidR="009A6AD3" w:rsidRDefault="00352804">
      <w:pPr>
        <w:numPr>
          <w:ilvl w:val="0"/>
          <w:numId w:val="12"/>
        </w:num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Tuvimos aumento en el Índice de Transparencia, se encontraba en 95.20, sin embargo,  actualmente se evaluó el mes de julio y obtuvimos una puntuación de 97.72. Subió con las  evidencias de la nómina, se publicó la data cruda del último trimestre de estadística.</w:t>
      </w:r>
    </w:p>
    <w:p w:rsidR="009A6AD3" w:rsidRDefault="00352804">
      <w:pPr>
        <w:numPr>
          <w:ilvl w:val="0"/>
          <w:numId w:val="12"/>
        </w:num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indicador SISCOMPRAS. Anteriormente se encontraba en 84.43 y actualmente subió a  91.10. Subió con las compras dirigidas a MyPIMES y administración de contratos. </w:t>
      </w:r>
    </w:p>
    <w:p w:rsidR="009A6AD3"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Puntuación de los indicadores registrados en la plataforma EDI al corte  Marzo 2025. </w:t>
      </w:r>
    </w:p>
    <w:tbl>
      <w:tblPr>
        <w:tblStyle w:val="af6"/>
        <w:tblpPr w:leftFromText="141" w:rightFromText="141" w:vertAnchor="text" w:tblpY="64"/>
        <w:tblW w:w="49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8"/>
      </w:tblGrid>
      <w:tr w:rsidR="009A6AD3">
        <w:trPr>
          <w:trHeight w:val="487"/>
        </w:trPr>
        <w:tc>
          <w:tcPr>
            <w:tcW w:w="4938"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shd w:val="clear" w:color="auto" w:fill="5B9BD5"/>
              </w:rPr>
            </w:pPr>
            <w:r>
              <w:rPr>
                <w:rFonts w:ascii="Times New Roman" w:eastAsia="Times New Roman" w:hAnsi="Times New Roman" w:cs="Times New Roman"/>
                <w:b/>
                <w:color w:val="FFFFFF"/>
                <w:sz w:val="24"/>
                <w:szCs w:val="24"/>
              </w:rPr>
              <w:t xml:space="preserve">    SISMAP Gestión Pública</w:t>
            </w:r>
          </w:p>
        </w:tc>
      </w:tr>
    </w:tbl>
    <w:p w:rsidR="009A6AD3"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carta compromiso ya fue trabajada y aprobado el formato, y está pendiente realizar la  presentación formal dentro de la institución a los coordinadores y miembros del comité de  calidad. </w:t>
      </w:r>
    </w:p>
    <w:p w:rsidR="009A6AD3" w:rsidRDefault="00352804">
      <w:pPr>
        <w:numPr>
          <w:ilvl w:val="0"/>
          <w:numId w:val="13"/>
        </w:num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realizaron reuniones con el comité de calidad para trabajar el autodiagnóstico CAF, el cual  fue realizado por el equipo y mandado a los analistas para revisión, actualmente está en proceso  de corrección. </w:t>
      </w:r>
    </w:p>
    <w:p w:rsidR="009A6AD3" w:rsidRDefault="00352804">
      <w:pPr>
        <w:numPr>
          <w:ilvl w:val="0"/>
          <w:numId w:val="13"/>
        </w:num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área de Recursos Humanos, podemos mencionar las siguientes actividades que fueron  enviadas y están en espera a cargar: </w:t>
      </w:r>
    </w:p>
    <w:p w:rsidR="009A6AD3" w:rsidRDefault="00352804">
      <w:pPr>
        <w:numPr>
          <w:ilvl w:val="0"/>
          <w:numId w:val="13"/>
        </w:num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Actualizar el listado de incorporación de carrera. </w:t>
      </w:r>
    </w:p>
    <w:p w:rsidR="009A6AD3" w:rsidRDefault="00352804">
      <w:pPr>
        <w:numPr>
          <w:ilvl w:val="0"/>
          <w:numId w:val="13"/>
        </w:num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Actualizar la comunicación dirigida al Ministro de Planificación, donde se explica que  se actualizó el listado de carrera. </w:t>
      </w:r>
    </w:p>
    <w:p w:rsidR="009A6AD3" w:rsidRDefault="00352804">
      <w:pPr>
        <w:numPr>
          <w:ilvl w:val="0"/>
          <w:numId w:val="13"/>
        </w:num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Indicador 6.1. Actualización de la escala salarial. </w:t>
      </w:r>
    </w:p>
    <w:p w:rsidR="009A6AD3" w:rsidRDefault="00352804">
      <w:pPr>
        <w:numPr>
          <w:ilvl w:val="0"/>
          <w:numId w:val="13"/>
        </w:num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encontraba en 55.93, sin embargo, aumentamos a 57.65, encontrándonos actualmente en la  posición # 147. </w:t>
      </w:r>
    </w:p>
    <w:p w:rsidR="009A6AD3" w:rsidRDefault="009A6AD3">
      <w:pPr>
        <w:pBdr>
          <w:top w:val="nil"/>
          <w:left w:val="nil"/>
          <w:bottom w:val="nil"/>
          <w:right w:val="nil"/>
          <w:between w:val="nil"/>
        </w:pBdr>
        <w:spacing w:before="280" w:after="280" w:line="240" w:lineRule="auto"/>
        <w:ind w:left="720"/>
        <w:jc w:val="both"/>
        <w:rPr>
          <w:rFonts w:ascii="Times New Roman" w:eastAsia="Times New Roman" w:hAnsi="Times New Roman" w:cs="Times New Roman"/>
          <w:color w:val="000000"/>
          <w:sz w:val="24"/>
          <w:szCs w:val="24"/>
        </w:rPr>
      </w:pPr>
    </w:p>
    <w:tbl>
      <w:tblPr>
        <w:tblStyle w:val="af7"/>
        <w:tblW w:w="49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8"/>
      </w:tblGrid>
      <w:tr w:rsidR="009A6AD3">
        <w:trPr>
          <w:trHeight w:val="487"/>
        </w:trPr>
        <w:tc>
          <w:tcPr>
            <w:tcW w:w="4938"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shd w:val="clear" w:color="auto" w:fill="5B9BD5"/>
              </w:rPr>
            </w:pPr>
            <w:r>
              <w:rPr>
                <w:rFonts w:ascii="Times New Roman" w:eastAsia="Times New Roman" w:hAnsi="Times New Roman" w:cs="Times New Roman"/>
                <w:b/>
                <w:color w:val="FFFFFF"/>
                <w:sz w:val="24"/>
                <w:szCs w:val="24"/>
              </w:rPr>
              <w:t>Índice Presupuestario (DIGEPRES)</w:t>
            </w:r>
          </w:p>
        </w:tc>
      </w:tr>
    </w:tbl>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Indicador Inactivo </w:t>
      </w:r>
    </w:p>
    <w:tbl>
      <w:tblPr>
        <w:tblStyle w:val="af8"/>
        <w:tblW w:w="49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8"/>
      </w:tblGrid>
      <w:tr w:rsidR="009A6AD3">
        <w:trPr>
          <w:trHeight w:val="484"/>
        </w:trPr>
        <w:tc>
          <w:tcPr>
            <w:tcW w:w="4938"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18"/>
              <w:jc w:val="both"/>
              <w:rPr>
                <w:rFonts w:ascii="Times New Roman" w:eastAsia="Times New Roman" w:hAnsi="Times New Roman" w:cs="Times New Roman"/>
                <w:color w:val="000000"/>
                <w:sz w:val="19"/>
                <w:szCs w:val="19"/>
                <w:shd w:val="clear" w:color="auto" w:fill="5B9BD5"/>
              </w:rPr>
            </w:pPr>
            <w:r>
              <w:rPr>
                <w:rFonts w:ascii="Times New Roman" w:eastAsia="Times New Roman" w:hAnsi="Times New Roman" w:cs="Times New Roman"/>
                <w:b/>
                <w:color w:val="FFFFFF"/>
                <w:sz w:val="24"/>
                <w:szCs w:val="24"/>
              </w:rPr>
              <w:t>SISCOMPRAS (DGCP)</w:t>
            </w:r>
          </w:p>
        </w:tc>
      </w:tr>
    </w:tbl>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indicador es evaluado trimestralmente. Anteriormente se encontraba en 84.43 y  actualmente subió a 91.10. Subió con las compras dirigidas a MyPIMES y administración de  contratos. </w:t>
      </w:r>
    </w:p>
    <w:tbl>
      <w:tblPr>
        <w:tblStyle w:val="af9"/>
        <w:tblW w:w="49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8"/>
      </w:tblGrid>
      <w:tr w:rsidR="009A6AD3">
        <w:trPr>
          <w:trHeight w:val="703"/>
        </w:trPr>
        <w:tc>
          <w:tcPr>
            <w:tcW w:w="4938"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FFFFFF"/>
                <w:sz w:val="24"/>
                <w:szCs w:val="24"/>
              </w:rPr>
              <w:t>NOBACI (Contraloría General de la República)</w:t>
            </w:r>
          </w:p>
        </w:tc>
      </w:tr>
    </w:tbl>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presente informe detalla el progreso alcanzado por la Corporación del Acueducto y  Alcantarillado de Moca (CORAAMOCA) en la implementación efectiva de las Normas  Básicas de Control Interno (NOBACI) durante el periodo comprendido entre enero y abril de  2025. Se han realizado iniciativas en la concienciación del personal, la asignación de responsabilidades y el inicio de la modernización de la documentación institucional. No  obstante, persisten retos importantes, principalmente la culminación de la actualización  documental y el fortalecimiento de una cultura organizacional orientada al control interno. </w:t>
      </w: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Actividades realizadas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24"/>
          <w:szCs w:val="24"/>
        </w:rPr>
        <w:t xml:space="preserve">Difusión y sensibilización: Se han realizado diversas actividades para informar al personal  sobre la importancia del control interno y los beneficios de su implementación. Como  resultado, se ha logrado un cierto nivel de conocimiento entre los colaboradores sobre los  principios y beneficios del control interno.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Actualización de políticas y procedimientos: Se encuentra en curso el proceso de  actualización de las políticas y procedimientos relacionados con el control interno. Hasta  el momento, se ha logrado un avance del 12.42%. La actualización de la documentación  existente representa un desafío importante debido a su desactualización, lo que genera  observaciones y requiere un análisis exhaustivo para garantizar su adecuación a las  NOBACI. </w:t>
      </w:r>
    </w:p>
    <w:p w:rsidR="009A6AD3" w:rsidRDefault="009A6AD3">
      <w:pPr>
        <w:widowControl w:val="0"/>
        <w:pBdr>
          <w:top w:val="nil"/>
          <w:left w:val="nil"/>
          <w:bottom w:val="nil"/>
          <w:right w:val="nil"/>
          <w:between w:val="nil"/>
        </w:pBdr>
        <w:spacing w:before="120" w:after="120"/>
        <w:ind w:right="1372"/>
        <w:jc w:val="both"/>
        <w:rPr>
          <w:rFonts w:ascii="Times New Roman" w:eastAsia="Times New Roman" w:hAnsi="Times New Roman" w:cs="Times New Roman"/>
          <w:color w:val="000000"/>
          <w:sz w:val="24"/>
          <w:szCs w:val="24"/>
        </w:rPr>
      </w:pPr>
    </w:p>
    <w:tbl>
      <w:tblPr>
        <w:tblStyle w:val="afa"/>
        <w:tblW w:w="49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8"/>
      </w:tblGrid>
      <w:tr w:rsidR="009A6AD3">
        <w:trPr>
          <w:trHeight w:val="727"/>
        </w:trPr>
        <w:tc>
          <w:tcPr>
            <w:tcW w:w="4938"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FFFFFF"/>
                <w:sz w:val="24"/>
                <w:szCs w:val="24"/>
              </w:rPr>
              <w:lastRenderedPageBreak/>
              <w:t>Índice de Transparencia Estandarizado (DIGEIG)</w:t>
            </w:r>
          </w:p>
        </w:tc>
      </w:tr>
    </w:tbl>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continúa dando apoyo y seguimiento a la oficina de acceso a la información, a los fines de  que las diferentes dependencias entreguen las informaciones en el tiempo establecido siendo  estas cargadas de manera oportuna. Con una puntuación de 97.72, correspondiente a la última  evaluación realizada al mes de julio de 2025. </w:t>
      </w:r>
    </w:p>
    <w:p w:rsidR="009A6AD3" w:rsidRDefault="009A6AD3">
      <w:pPr>
        <w:widowControl w:val="0"/>
        <w:pBdr>
          <w:top w:val="nil"/>
          <w:left w:val="nil"/>
          <w:bottom w:val="nil"/>
          <w:right w:val="nil"/>
          <w:between w:val="nil"/>
        </w:pBdr>
        <w:spacing w:before="120" w:after="120"/>
        <w:ind w:right="1372"/>
        <w:jc w:val="both"/>
        <w:rPr>
          <w:rFonts w:ascii="Times New Roman" w:eastAsia="Times New Roman" w:hAnsi="Times New Roman" w:cs="Times New Roman"/>
          <w:color w:val="000000"/>
          <w:sz w:val="24"/>
          <w:szCs w:val="24"/>
        </w:rPr>
      </w:pPr>
    </w:p>
    <w:tbl>
      <w:tblPr>
        <w:tblStyle w:val="afb"/>
        <w:tblW w:w="49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8"/>
      </w:tblGrid>
      <w:tr w:rsidR="009A6AD3">
        <w:trPr>
          <w:trHeight w:val="724"/>
        </w:trPr>
        <w:tc>
          <w:tcPr>
            <w:tcW w:w="4938"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FFFFFF"/>
                <w:sz w:val="24"/>
                <w:szCs w:val="24"/>
              </w:rPr>
              <w:t>Índice CAF (MAP)</w:t>
            </w:r>
          </w:p>
        </w:tc>
      </w:tr>
    </w:tbl>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trabaja junto al Comité de Calidad en la Carta Compromiso al Ciudadano, y se realizó el  proceso de la encuesta de satisfacción ciudadana y la realizó el autodiagnóstico CAF, el cual  se encuentra en proceso de revisión.  </w:t>
      </w:r>
    </w:p>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Actualmente pendiente a terminar las correcciones de la autoevaluación CAF, para luego  trabajar el informe CAF.  </w:t>
      </w:r>
    </w:p>
    <w:tbl>
      <w:tblPr>
        <w:tblStyle w:val="afc"/>
        <w:tblW w:w="49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8"/>
      </w:tblGrid>
      <w:tr w:rsidR="009A6AD3">
        <w:trPr>
          <w:trHeight w:val="727"/>
        </w:trPr>
        <w:tc>
          <w:tcPr>
            <w:tcW w:w="4938"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FFFFFF"/>
                <w:sz w:val="24"/>
                <w:szCs w:val="24"/>
              </w:rPr>
              <w:t xml:space="preserve">ITICGE </w:t>
            </w:r>
          </w:p>
        </w:tc>
      </w:tr>
    </w:tbl>
    <w:p w:rsidR="009A6AD3"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Departamento de Tecnología de CORAAMOCA está en un trimestre clave de preparación,  con miras a la próxima Evaluación iTICge (Índice de Uso de TIC e Implementación de  Gobierno Digital), que se realiza anualmente en noviembre. Su enfoque se centra en asegurar  el cumplimiento de los cuatro pilares del índice: Uso de las TIC, Implementación de Gobierno  Digital, e-Participación y Servicios en Línea, además del componente de Innovación. Las  actividades incluyen la actualización del comité, formulación de un botón de pago en línea  para mejor el servicios de los cobros para impactar el área comercial ,el aseguramiento de la ciberseguridad con el acuerdo de firma interinstitucional y la documentación exhaustiva de  las políticas y normativas NORTIC para reflejar su avance institucional y mantener la  trayectoria de mejora, buscando superar su pasada posición para alcanzar una puntuación en el  nivel de "Avance Comprometido a Mejoras" (color amarillo). En este trimestre aumentó la  puntuación de 57.59 a 66.64. </w:t>
      </w:r>
    </w:p>
    <w:p w:rsidR="009A6AD3"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tbl>
      <w:tblPr>
        <w:tblStyle w:val="afd"/>
        <w:tblpPr w:leftFromText="141" w:rightFromText="141" w:vertAnchor="text" w:tblpY="321"/>
        <w:tblW w:w="44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09"/>
      </w:tblGrid>
      <w:tr w:rsidR="009A6AD3">
        <w:trPr>
          <w:trHeight w:val="482"/>
        </w:trPr>
        <w:tc>
          <w:tcPr>
            <w:tcW w:w="4409"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FFFFFF"/>
                <w:sz w:val="24"/>
                <w:szCs w:val="24"/>
              </w:rPr>
              <w:lastRenderedPageBreak/>
              <w:t>Género (MMujer)</w:t>
            </w:r>
          </w:p>
        </w:tc>
      </w:tr>
    </w:tbl>
    <w:p w:rsidR="009A6AD3" w:rsidRDefault="009A6AD3">
      <w:pPr>
        <w:widowControl w:val="0"/>
        <w:pBdr>
          <w:top w:val="nil"/>
          <w:left w:val="nil"/>
          <w:bottom w:val="nil"/>
          <w:right w:val="nil"/>
          <w:between w:val="nil"/>
        </w:pBdr>
        <w:spacing w:before="120" w:after="120"/>
        <w:ind w:left="1440" w:right="1370" w:firstLine="8"/>
        <w:jc w:val="both"/>
        <w:rPr>
          <w:rFonts w:ascii="Times New Roman" w:eastAsia="Times New Roman" w:hAnsi="Times New Roman" w:cs="Times New Roman"/>
          <w:sz w:val="24"/>
          <w:szCs w:val="24"/>
        </w:rPr>
      </w:pP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Dentro de las actividades realizadas en Género están las siguientes: </w:t>
      </w:r>
    </w:p>
    <w:p w:rsidR="009A6AD3" w:rsidRDefault="00352804">
      <w:pPr>
        <w:widowControl w:val="0"/>
        <w:numPr>
          <w:ilvl w:val="0"/>
          <w:numId w:val="16"/>
        </w:numPr>
        <w:pBdr>
          <w:top w:val="nil"/>
          <w:left w:val="nil"/>
          <w:bottom w:val="nil"/>
          <w:right w:val="nil"/>
          <w:between w:val="nil"/>
        </w:pBdr>
        <w:spacing w:before="120"/>
        <w:ind w:left="1134" w:right="140"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Capacitación del personal con el curso de corresponsabilidad del cuidado sostenible de la vida. </w:t>
      </w:r>
    </w:p>
    <w:p w:rsidR="009A6AD3" w:rsidRDefault="00352804">
      <w:pPr>
        <w:widowControl w:val="0"/>
        <w:numPr>
          <w:ilvl w:val="0"/>
          <w:numId w:val="16"/>
        </w:numPr>
        <w:pBdr>
          <w:top w:val="nil"/>
          <w:left w:val="nil"/>
          <w:bottom w:val="nil"/>
          <w:right w:val="nil"/>
          <w:between w:val="nil"/>
        </w:pBdr>
        <w:ind w:left="1134" w:right="140"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 de comité. </w:t>
      </w:r>
    </w:p>
    <w:p w:rsidR="009A6AD3" w:rsidRDefault="00352804">
      <w:pPr>
        <w:widowControl w:val="0"/>
        <w:numPr>
          <w:ilvl w:val="0"/>
          <w:numId w:val="16"/>
        </w:numPr>
        <w:pBdr>
          <w:top w:val="nil"/>
          <w:left w:val="nil"/>
          <w:bottom w:val="nil"/>
          <w:right w:val="nil"/>
          <w:between w:val="nil"/>
        </w:pBdr>
        <w:ind w:left="1134" w:right="140"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Reglamentos del comité. </w:t>
      </w:r>
    </w:p>
    <w:p w:rsidR="009A6AD3" w:rsidRDefault="00352804">
      <w:pPr>
        <w:widowControl w:val="0"/>
        <w:numPr>
          <w:ilvl w:val="0"/>
          <w:numId w:val="16"/>
        </w:numPr>
        <w:pBdr>
          <w:top w:val="nil"/>
          <w:left w:val="nil"/>
          <w:bottom w:val="nil"/>
          <w:right w:val="nil"/>
          <w:between w:val="nil"/>
        </w:pBdr>
        <w:spacing w:after="120"/>
        <w:ind w:left="1134" w:right="140"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Taller de inducción del comité. </w:t>
      </w: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Actualmente teniendo las siguientes puntuaciones: </w:t>
      </w:r>
    </w:p>
    <w:tbl>
      <w:tblPr>
        <w:tblStyle w:val="afe"/>
        <w:tblW w:w="848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84"/>
      </w:tblGrid>
      <w:tr w:rsidR="009A6AD3">
        <w:trPr>
          <w:trHeight w:val="457"/>
        </w:trPr>
        <w:tc>
          <w:tcPr>
            <w:tcW w:w="8484"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13"/>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A-Género (MMujer) </w:t>
            </w:r>
          </w:p>
          <w:p w:rsidR="009A6AD3" w:rsidRDefault="00352804">
            <w:pPr>
              <w:widowControl w:val="0"/>
              <w:pBdr>
                <w:top w:val="nil"/>
                <w:left w:val="nil"/>
                <w:bottom w:val="nil"/>
                <w:right w:val="nil"/>
                <w:between w:val="nil"/>
              </w:pBdr>
              <w:spacing w:before="120" w:after="120"/>
              <w:ind w:right="155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highlight w:val="white"/>
              </w:rPr>
              <w:t xml:space="preserve"> </w:t>
            </w:r>
            <w:r>
              <w:rPr>
                <w:rFonts w:ascii="Times New Roman" w:eastAsia="Times New Roman" w:hAnsi="Times New Roman" w:cs="Times New Roman"/>
                <w:b/>
                <w:color w:val="000000"/>
                <w:sz w:val="24"/>
                <w:szCs w:val="24"/>
                <w:highlight w:val="white"/>
              </w:rPr>
              <w:t>A.40</w:t>
            </w:r>
            <w:r>
              <w:rPr>
                <w:rFonts w:ascii="Times New Roman" w:eastAsia="Times New Roman" w:hAnsi="Times New Roman" w:cs="Times New Roman"/>
                <w:b/>
                <w:color w:val="000000"/>
                <w:sz w:val="24"/>
                <w:szCs w:val="24"/>
              </w:rPr>
              <w:t xml:space="preserve"> </w:t>
            </w:r>
          </w:p>
          <w:p w:rsidR="009A6AD3" w:rsidRDefault="00352804">
            <w:pPr>
              <w:widowControl w:val="0"/>
              <w:pBdr>
                <w:top w:val="nil"/>
                <w:left w:val="nil"/>
                <w:bottom w:val="nil"/>
                <w:right w:val="nil"/>
                <w:between w:val="nil"/>
              </w:pBdr>
              <w:spacing w:before="120" w:after="120"/>
              <w:ind w:left="129"/>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B-Generación de capacidades y ambiente laboral. </w:t>
            </w:r>
          </w:p>
          <w:p w:rsidR="009A6AD3" w:rsidRDefault="00352804">
            <w:pPr>
              <w:widowControl w:val="0"/>
              <w:pBdr>
                <w:top w:val="nil"/>
                <w:left w:val="nil"/>
                <w:bottom w:val="nil"/>
                <w:right w:val="nil"/>
                <w:between w:val="nil"/>
              </w:pBdr>
              <w:spacing w:before="120" w:after="120"/>
              <w:ind w:right="15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B.5</w:t>
            </w:r>
            <w:r>
              <w:rPr>
                <w:rFonts w:ascii="Times New Roman" w:eastAsia="Times New Roman" w:hAnsi="Times New Roman" w:cs="Times New Roman"/>
                <w:b/>
                <w:color w:val="000000"/>
                <w:sz w:val="24"/>
                <w:szCs w:val="24"/>
              </w:rPr>
              <w:t xml:space="preserve"> </w:t>
            </w:r>
          </w:p>
          <w:p w:rsidR="009A6AD3" w:rsidRDefault="00352804">
            <w:pPr>
              <w:widowControl w:val="0"/>
              <w:pBdr>
                <w:top w:val="nil"/>
                <w:left w:val="nil"/>
                <w:bottom w:val="nil"/>
                <w:right w:val="nil"/>
                <w:between w:val="nil"/>
              </w:pBdr>
              <w:spacing w:before="120" w:after="120"/>
              <w:ind w:left="123"/>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C-Inclusión del enfoque de género. </w:t>
            </w:r>
          </w:p>
          <w:p w:rsidR="009A6AD3" w:rsidRDefault="00352804">
            <w:pPr>
              <w:widowControl w:val="0"/>
              <w:pBdr>
                <w:top w:val="nil"/>
                <w:left w:val="nil"/>
                <w:bottom w:val="nil"/>
                <w:right w:val="nil"/>
                <w:between w:val="nil"/>
              </w:pBdr>
              <w:spacing w:before="120" w:after="120"/>
              <w:ind w:right="1496"/>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C.25</w:t>
            </w:r>
          </w:p>
        </w:tc>
      </w:tr>
    </w:tbl>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tbl>
      <w:tblPr>
        <w:tblStyle w:val="aff"/>
        <w:tblpPr w:leftFromText="141" w:rightFromText="141" w:vertAnchor="text" w:tblpY="337"/>
        <w:tblW w:w="49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8"/>
      </w:tblGrid>
      <w:tr w:rsidR="009A6AD3">
        <w:trPr>
          <w:trHeight w:val="727"/>
        </w:trPr>
        <w:tc>
          <w:tcPr>
            <w:tcW w:w="4938"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FFFFFF"/>
                <w:sz w:val="24"/>
                <w:szCs w:val="24"/>
              </w:rPr>
              <w:t>Cohesión Territorial (MEPyD)</w:t>
            </w:r>
          </w:p>
        </w:tc>
      </w:tr>
    </w:tbl>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p w:rsidR="009A6AD3" w:rsidRDefault="00352804">
      <w:pPr>
        <w:numPr>
          <w:ilvl w:val="0"/>
          <w:numId w:val="14"/>
        </w:numPr>
        <w:pBdr>
          <w:top w:val="nil"/>
          <w:left w:val="nil"/>
          <w:bottom w:val="nil"/>
          <w:right w:val="nil"/>
          <w:between w:val="nil"/>
        </w:pBdr>
        <w:spacing w:before="280" w:after="280" w:line="240" w:lineRule="auto"/>
        <w:jc w:val="both"/>
      </w:pPr>
      <w:r>
        <w:rPr>
          <w:rFonts w:ascii="Times New Roman" w:eastAsia="Times New Roman" w:hAnsi="Times New Roman" w:cs="Times New Roman"/>
          <w:color w:val="000000"/>
          <w:sz w:val="24"/>
          <w:szCs w:val="24"/>
        </w:rPr>
        <w:t xml:space="preserve">Se envió el PEI tal como fue solicitado por las autoridades. </w:t>
      </w:r>
    </w:p>
    <w:p w:rsidR="009A6AD3" w:rsidRDefault="00352804">
      <w:pPr>
        <w:numPr>
          <w:ilvl w:val="0"/>
          <w:numId w:val="14"/>
        </w:numPr>
        <w:pBdr>
          <w:top w:val="nil"/>
          <w:left w:val="nil"/>
          <w:bottom w:val="nil"/>
          <w:right w:val="nil"/>
          <w:between w:val="nil"/>
        </w:pBdr>
        <w:spacing w:before="280" w:after="280" w:line="240" w:lineRule="auto"/>
        <w:jc w:val="both"/>
      </w:pPr>
      <w:r>
        <w:rPr>
          <w:rFonts w:ascii="Times New Roman" w:eastAsia="Times New Roman" w:hAnsi="Times New Roman" w:cs="Times New Roman"/>
          <w:color w:val="000000"/>
          <w:sz w:val="24"/>
          <w:szCs w:val="24"/>
        </w:rPr>
        <w:t xml:space="preserve">A pesar de cumplir con la entrega, se nos notificó que nos quitarán 10 puntos en la  evaluación. </w:t>
      </w:r>
    </w:p>
    <w:p w:rsidR="009A6AD3" w:rsidRDefault="00352804">
      <w:pPr>
        <w:numPr>
          <w:ilvl w:val="0"/>
          <w:numId w:val="14"/>
        </w:numPr>
        <w:pBdr>
          <w:top w:val="nil"/>
          <w:left w:val="nil"/>
          <w:bottom w:val="nil"/>
          <w:right w:val="nil"/>
          <w:between w:val="nil"/>
        </w:pBdr>
        <w:spacing w:before="280" w:after="280" w:line="240" w:lineRule="auto"/>
        <w:jc w:val="both"/>
      </w:pPr>
      <w:r>
        <w:rPr>
          <w:rFonts w:ascii="Times New Roman" w:eastAsia="Times New Roman" w:hAnsi="Times New Roman" w:cs="Times New Roman"/>
          <w:color w:val="000000"/>
          <w:sz w:val="24"/>
          <w:szCs w:val="24"/>
        </w:rPr>
        <w:t>Actualmente estamos trabajando en conjunto con el analista Heredia para organizar y  completar la documentación faltante.</w:t>
      </w:r>
    </w:p>
    <w:p w:rsidR="009A6AD3" w:rsidRDefault="00352804">
      <w:pPr>
        <w:numPr>
          <w:ilvl w:val="0"/>
          <w:numId w:val="14"/>
        </w:numPr>
        <w:pBdr>
          <w:top w:val="nil"/>
          <w:left w:val="nil"/>
          <w:bottom w:val="nil"/>
          <w:right w:val="nil"/>
          <w:between w:val="nil"/>
        </w:pBdr>
        <w:spacing w:before="280" w:after="280" w:line="240" w:lineRule="auto"/>
        <w:jc w:val="both"/>
      </w:pPr>
      <w:r>
        <w:rPr>
          <w:rFonts w:ascii="Times New Roman" w:eastAsia="Times New Roman" w:hAnsi="Times New Roman" w:cs="Times New Roman"/>
          <w:color w:val="000000"/>
          <w:sz w:val="24"/>
          <w:szCs w:val="24"/>
        </w:rPr>
        <w:t xml:space="preserve"> El equipo se encuentra actualizando todas las evidencias necesarias, con el fin de estar al día  y evitar nuevas observaciones. </w:t>
      </w:r>
    </w:p>
    <w:p w:rsidR="009A6AD3" w:rsidRDefault="00352804">
      <w:pPr>
        <w:numPr>
          <w:ilvl w:val="0"/>
          <w:numId w:val="14"/>
        </w:numPr>
        <w:pBdr>
          <w:top w:val="nil"/>
          <w:left w:val="nil"/>
          <w:bottom w:val="nil"/>
          <w:right w:val="nil"/>
          <w:between w:val="nil"/>
        </w:pBdr>
        <w:spacing w:before="280" w:after="280" w:line="240" w:lineRule="auto"/>
        <w:jc w:val="both"/>
      </w:pPr>
      <w:r>
        <w:rPr>
          <w:rFonts w:ascii="Times New Roman" w:eastAsia="Times New Roman" w:hAnsi="Times New Roman" w:cs="Times New Roman"/>
          <w:color w:val="000000"/>
          <w:sz w:val="24"/>
          <w:szCs w:val="24"/>
        </w:rPr>
        <w:t xml:space="preserve">Seguimos comprometidos en mejorar los resultados y cumplir con los requerimientos  establecidos en el área de cohesión territorial. </w:t>
      </w:r>
    </w:p>
    <w:p w:rsidR="009A6AD3" w:rsidRDefault="00352804">
      <w:pPr>
        <w:widowControl w:val="0"/>
        <w:pBdr>
          <w:top w:val="nil"/>
          <w:left w:val="nil"/>
          <w:bottom w:val="nil"/>
          <w:right w:val="nil"/>
          <w:between w:val="nil"/>
        </w:pBdr>
        <w:spacing w:before="120" w:after="120"/>
        <w:ind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Aún se encuentra en evaluación y solo está en 5 puntos el indicador. </w:t>
      </w:r>
    </w:p>
    <w:tbl>
      <w:tblPr>
        <w:tblStyle w:val="aff0"/>
        <w:tblW w:w="469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tblGrid>
      <w:tr w:rsidR="009A6AD3">
        <w:trPr>
          <w:trHeight w:val="724"/>
        </w:trPr>
        <w:tc>
          <w:tcPr>
            <w:tcW w:w="4695"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FFFFFF"/>
                <w:sz w:val="24"/>
                <w:szCs w:val="24"/>
              </w:rPr>
              <w:lastRenderedPageBreak/>
              <w:t>Sostenibilidad Ambiental (MIMARENA)</w:t>
            </w:r>
          </w:p>
        </w:tc>
      </w:tr>
    </w:tbl>
    <w:p w:rsidR="009A6AD3" w:rsidRDefault="00352804">
      <w:pPr>
        <w:numPr>
          <w:ilvl w:val="0"/>
          <w:numId w:val="15"/>
        </w:numPr>
        <w:pBdr>
          <w:top w:val="nil"/>
          <w:left w:val="nil"/>
          <w:bottom w:val="nil"/>
          <w:right w:val="nil"/>
          <w:between w:val="nil"/>
        </w:pBdr>
        <w:spacing w:before="280" w:after="280" w:line="240" w:lineRule="auto"/>
        <w:jc w:val="both"/>
      </w:pPr>
      <w:r>
        <w:rPr>
          <w:rFonts w:ascii="Times New Roman" w:eastAsia="Times New Roman" w:hAnsi="Times New Roman" w:cs="Times New Roman"/>
          <w:color w:val="000000"/>
          <w:sz w:val="24"/>
          <w:szCs w:val="24"/>
        </w:rPr>
        <w:t>Autodiagnóstico Ambiental, Completar Adendum, Se realizó un levantamiento de la  sede central de CORAAMOCA para conocer el consumo de energía eléctrica, consumo  de agua potable, uso de materiales gastables y producción de desechos sólidos (+10)</w:t>
      </w:r>
    </w:p>
    <w:p w:rsidR="009A6AD3" w:rsidRDefault="00352804">
      <w:pPr>
        <w:numPr>
          <w:ilvl w:val="0"/>
          <w:numId w:val="15"/>
        </w:numPr>
        <w:pBdr>
          <w:top w:val="nil"/>
          <w:left w:val="nil"/>
          <w:bottom w:val="nil"/>
          <w:right w:val="nil"/>
          <w:between w:val="nil"/>
        </w:pBdr>
        <w:spacing w:before="280" w:after="280" w:line="240" w:lineRule="auto"/>
        <w:jc w:val="both"/>
      </w:pPr>
      <w:r>
        <w:rPr>
          <w:rFonts w:ascii="Times New Roman" w:eastAsia="Times New Roman" w:hAnsi="Times New Roman" w:cs="Times New Roman"/>
          <w:color w:val="000000"/>
          <w:sz w:val="24"/>
          <w:szCs w:val="24"/>
        </w:rPr>
        <w:t xml:space="preserve">Autodiagnóstico Ambiental, Observaciones, se corrigieron las observaciones realizadas  por los analistas del autodiagnóstico. (+10) </w:t>
      </w:r>
    </w:p>
    <w:p w:rsidR="009A6AD3" w:rsidRDefault="00352804">
      <w:pPr>
        <w:numPr>
          <w:ilvl w:val="0"/>
          <w:numId w:val="15"/>
        </w:numPr>
        <w:pBdr>
          <w:top w:val="nil"/>
          <w:left w:val="nil"/>
          <w:bottom w:val="nil"/>
          <w:right w:val="nil"/>
          <w:between w:val="nil"/>
        </w:pBdr>
        <w:spacing w:before="280" w:after="280" w:line="240" w:lineRule="auto"/>
        <w:jc w:val="both"/>
      </w:pPr>
      <w:r>
        <w:rPr>
          <w:rFonts w:ascii="Times New Roman" w:eastAsia="Times New Roman" w:hAnsi="Times New Roman" w:cs="Times New Roman"/>
          <w:color w:val="000000"/>
          <w:sz w:val="24"/>
          <w:szCs w:val="24"/>
        </w:rPr>
        <w:t xml:space="preserve">Plan Ambiental Institucional, prediseño del PEl, se realizó un borrador con el Plan  Anual Institucional para el Eje transversal de Sostenibilidad Ambiental. (+15) </w:t>
      </w:r>
    </w:p>
    <w:p w:rsidR="009A6AD3" w:rsidRDefault="00352804">
      <w:pPr>
        <w:numPr>
          <w:ilvl w:val="0"/>
          <w:numId w:val="15"/>
        </w:numPr>
        <w:pBdr>
          <w:top w:val="nil"/>
          <w:left w:val="nil"/>
          <w:bottom w:val="nil"/>
          <w:right w:val="nil"/>
          <w:between w:val="nil"/>
        </w:pBdr>
        <w:spacing w:before="280" w:after="280" w:line="240" w:lineRule="auto"/>
        <w:jc w:val="both"/>
      </w:pPr>
      <w:r>
        <w:rPr>
          <w:rFonts w:ascii="Times New Roman" w:eastAsia="Times New Roman" w:hAnsi="Times New Roman" w:cs="Times New Roman"/>
          <w:color w:val="000000"/>
          <w:sz w:val="24"/>
          <w:szCs w:val="24"/>
        </w:rPr>
        <w:t xml:space="preserve">Plan Ambiental Institucional, Diseño del plan, se realizó el plan con las actividades a  desarrollar para poder lograr y obtener las puntuaciones en las actividades futuras. (+30) </w:t>
      </w:r>
    </w:p>
    <w:p w:rsidR="009A6AD3" w:rsidRDefault="00352804">
      <w:pPr>
        <w:numPr>
          <w:ilvl w:val="0"/>
          <w:numId w:val="15"/>
        </w:numPr>
        <w:pBdr>
          <w:top w:val="nil"/>
          <w:left w:val="nil"/>
          <w:bottom w:val="nil"/>
          <w:right w:val="nil"/>
          <w:between w:val="nil"/>
        </w:pBdr>
        <w:spacing w:before="280" w:after="280"/>
        <w:jc w:val="both"/>
      </w:pPr>
      <w:r>
        <w:rPr>
          <w:rFonts w:ascii="Times New Roman" w:eastAsia="Times New Roman" w:hAnsi="Times New Roman" w:cs="Times New Roman"/>
          <w:color w:val="000000"/>
          <w:sz w:val="24"/>
          <w:szCs w:val="24"/>
        </w:rPr>
        <w:t xml:space="preserve">Eficiencia Energética, Se asistió a una capacitación en Santo Domingo en la CDEE  donde se nos orientó sobre el uso y la manera correcta de usar los equipos eléctricos de  manera más eficiente. (+5) </w:t>
      </w:r>
    </w:p>
    <w:p w:rsidR="009A6AD3" w:rsidRDefault="00352804">
      <w:pPr>
        <w:numPr>
          <w:ilvl w:val="0"/>
          <w:numId w:val="15"/>
        </w:numPr>
        <w:pBdr>
          <w:top w:val="nil"/>
          <w:left w:val="nil"/>
          <w:bottom w:val="nil"/>
          <w:right w:val="nil"/>
          <w:between w:val="nil"/>
        </w:pBdr>
        <w:spacing w:before="280" w:after="280" w:line="240" w:lineRule="auto"/>
        <w:jc w:val="both"/>
      </w:pPr>
      <w:r>
        <w:rPr>
          <w:rFonts w:ascii="Times New Roman" w:eastAsia="Times New Roman" w:hAnsi="Times New Roman" w:cs="Times New Roman"/>
          <w:color w:val="000000"/>
          <w:sz w:val="24"/>
          <w:szCs w:val="24"/>
        </w:rPr>
        <w:t xml:space="preserve">Compras verdes: se enviaron los certificados de participación de los miembros de la  institución que realizaron la capacitación de Compras Verdes. (+5) </w:t>
      </w:r>
    </w:p>
    <w:p w:rsidR="009A6AD3" w:rsidRDefault="00352804">
      <w:pPr>
        <w:numPr>
          <w:ilvl w:val="0"/>
          <w:numId w:val="15"/>
        </w:numPr>
        <w:pBdr>
          <w:top w:val="nil"/>
          <w:left w:val="nil"/>
          <w:bottom w:val="nil"/>
          <w:right w:val="nil"/>
          <w:between w:val="nil"/>
        </w:pBdr>
        <w:spacing w:before="280" w:after="280" w:line="240" w:lineRule="auto"/>
        <w:jc w:val="both"/>
      </w:pPr>
      <w:r>
        <w:rPr>
          <w:rFonts w:ascii="Times New Roman" w:eastAsia="Times New Roman" w:hAnsi="Times New Roman" w:cs="Times New Roman"/>
          <w:color w:val="000000"/>
          <w:sz w:val="24"/>
          <w:szCs w:val="24"/>
        </w:rPr>
        <w:t xml:space="preserve">Residuos sólidos, Se asistió a una capacitación en Santo Domingo en el Ministerio de  Medio Ambiente donde se nos orientó sobre el uso y la manera correcta de tratar los  residuos sólidos y cómo manejarlos (+5). </w:t>
      </w: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 completar todas estas evidencias terminamos el trimestre con una puntuación de 85. </w:t>
      </w: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p>
    <w:tbl>
      <w:tblPr>
        <w:tblStyle w:val="aff1"/>
        <w:tblW w:w="49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8"/>
      </w:tblGrid>
      <w:tr w:rsidR="009A6AD3">
        <w:trPr>
          <w:trHeight w:val="724"/>
        </w:trPr>
        <w:tc>
          <w:tcPr>
            <w:tcW w:w="4938"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FFFFFF"/>
                <w:sz w:val="24"/>
                <w:szCs w:val="24"/>
              </w:rPr>
              <w:t>Gestión de Riesgos (MEPyD)</w:t>
            </w:r>
          </w:p>
        </w:tc>
      </w:tr>
    </w:tbl>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Evidencias enviadas de la política de gestión de riesgos para obtener la puntuación de 85  </w:t>
      </w:r>
    </w:p>
    <w:p w:rsidR="009A6AD3" w:rsidRDefault="00352804">
      <w:pPr>
        <w:widowControl w:val="0"/>
        <w:numPr>
          <w:ilvl w:val="0"/>
          <w:numId w:val="1"/>
        </w:numPr>
        <w:pBdr>
          <w:top w:val="nil"/>
          <w:left w:val="nil"/>
          <w:bottom w:val="nil"/>
          <w:right w:val="nil"/>
          <w:between w:val="nil"/>
        </w:pBdr>
        <w:spacing w:before="120" w:after="12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mes de julio: </w:t>
      </w: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hito2- plan operativo anual: para este hito se nos pidió enviar la foto de la portada del plan  operativo anual de coraamoca el número de página y link donde está incluido las políticas de  gestión de riesgos. </w:t>
      </w: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Hito 3-clasificador- presupuestario: se incluyó el indicador de gestión de riesgos al  presupuesto. </w:t>
      </w: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Hito4- unidad funcional responsable de gestión de riesgo: Se envió la conformación firmada  y sellada por el director con los miembros que estarán en el comité de gestión de riesgos.</w:t>
      </w:r>
    </w:p>
    <w:p w:rsidR="009A6AD3" w:rsidRDefault="00352804">
      <w:pPr>
        <w:widowControl w:val="0"/>
        <w:numPr>
          <w:ilvl w:val="0"/>
          <w:numId w:val="1"/>
        </w:numPr>
        <w:pBdr>
          <w:top w:val="nil"/>
          <w:left w:val="nil"/>
          <w:bottom w:val="nil"/>
          <w:right w:val="nil"/>
          <w:between w:val="nil"/>
        </w:pBdr>
        <w:spacing w:before="120" w:after="120"/>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mes de agosto: </w:t>
      </w: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Hito 1-plan estratégico institucional: se envió como evidencias la portada del plan estratégico  y el link de su ubicación que era lo que se pedía en este hito. </w:t>
      </w: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septiembre: </w:t>
      </w: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Hito 6- plan de </w:t>
      </w:r>
      <w:r>
        <w:rPr>
          <w:rFonts w:ascii="Times New Roman" w:eastAsia="Times New Roman" w:hAnsi="Times New Roman" w:cs="Times New Roman"/>
          <w:sz w:val="24"/>
          <w:szCs w:val="24"/>
        </w:rPr>
        <w:t>respuesta</w:t>
      </w:r>
      <w:r>
        <w:rPr>
          <w:rFonts w:ascii="Times New Roman" w:eastAsia="Times New Roman" w:hAnsi="Times New Roman" w:cs="Times New Roman"/>
          <w:color w:val="000000"/>
          <w:sz w:val="24"/>
          <w:szCs w:val="24"/>
        </w:rPr>
        <w:t xml:space="preserve"> a emergencias y desastre: se realizó un plan de emergencias y desastres  el cual fue subido al portal de coraamoca en el cual se busca salvaguardar la vida,  infraestructura y equipos de coraamoca antes cualquier fenómeno atmosférico, terremoto o  incendio. </w:t>
      </w: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Pt25.04.1.2a plan operativo anual herramienta A: se envió como evidencia las obras que se  están realizando y la que están en proyecto en los diferentes municipios de la provincia  Espaillat (pozos tubulares y aplicaciones de redes de agua potable). </w:t>
      </w:r>
    </w:p>
    <w:tbl>
      <w:tblPr>
        <w:tblStyle w:val="aff2"/>
        <w:tblW w:w="49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8"/>
      </w:tblGrid>
      <w:tr w:rsidR="009A6AD3">
        <w:trPr>
          <w:trHeight w:val="724"/>
        </w:trPr>
        <w:tc>
          <w:tcPr>
            <w:tcW w:w="4938"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FFFFFF"/>
                <w:sz w:val="24"/>
                <w:szCs w:val="24"/>
              </w:rPr>
              <w:t>Participación Social (MINPRE)</w:t>
            </w:r>
          </w:p>
        </w:tc>
      </w:tr>
    </w:tbl>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encuentra en proceso </w:t>
      </w:r>
      <w:r>
        <w:rPr>
          <w:rFonts w:ascii="Times New Roman" w:eastAsia="Times New Roman" w:hAnsi="Times New Roman" w:cs="Times New Roman"/>
          <w:color w:val="000000"/>
        </w:rPr>
        <w:t xml:space="preserve">Pt25 06.1.1 Política de Participación Social </w:t>
      </w:r>
      <w:r>
        <w:rPr>
          <w:rFonts w:ascii="Times New Roman" w:eastAsia="Times New Roman" w:hAnsi="Times New Roman" w:cs="Times New Roman"/>
          <w:color w:val="000000"/>
          <w:sz w:val="24"/>
          <w:szCs w:val="24"/>
        </w:rPr>
        <w:t xml:space="preserve">y </w:t>
      </w:r>
      <w:r>
        <w:rPr>
          <w:rFonts w:ascii="Times New Roman" w:eastAsia="Times New Roman" w:hAnsi="Times New Roman" w:cs="Times New Roman"/>
          <w:color w:val="000000"/>
        </w:rPr>
        <w:t>Pt25 06.1.3.b Sistema 311  respuesta Oportuna</w:t>
      </w:r>
      <w:r>
        <w:rPr>
          <w:rFonts w:ascii="Times New Roman" w:eastAsia="Times New Roman" w:hAnsi="Times New Roman" w:cs="Times New Roman"/>
          <w:color w:val="000000"/>
          <w:sz w:val="24"/>
          <w:szCs w:val="24"/>
        </w:rPr>
        <w:t xml:space="preserve">. Con una puntuación de 26. </w:t>
      </w: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p>
    <w:tbl>
      <w:tblPr>
        <w:tblStyle w:val="aff3"/>
        <w:tblW w:w="49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8"/>
      </w:tblGrid>
      <w:tr w:rsidR="009A6AD3">
        <w:trPr>
          <w:trHeight w:val="727"/>
        </w:trPr>
        <w:tc>
          <w:tcPr>
            <w:tcW w:w="4938"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FFFFFF"/>
                <w:sz w:val="24"/>
                <w:szCs w:val="24"/>
              </w:rPr>
              <w:t>Derechos Humanos</w:t>
            </w:r>
          </w:p>
        </w:tc>
      </w:tr>
    </w:tbl>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realizó la asignación de un enlace de derechos humanos, responsable de dar seguimiento y  articular las acciones relacionadas con este eje transversal. </w:t>
      </w: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realizaron capacitaciones impartidas a los directivos, con el fin de fortalecer sus  competencias en materia de derechos humanos. Ya están evidencias fueron mandadas y se  espera la actualización. </w:t>
      </w: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continúa trabajando con los hitos pendientes, los cuales incluyen la capacitación al personal  de la institución y sensibilización a los usuarios. </w:t>
      </w: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Actualmente tenemos una puntuación de 36. </w:t>
      </w: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p>
    <w:tbl>
      <w:tblPr>
        <w:tblStyle w:val="aff4"/>
        <w:tblW w:w="49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8"/>
      </w:tblGrid>
      <w:tr w:rsidR="009A6AD3">
        <w:trPr>
          <w:trHeight w:val="540"/>
        </w:trPr>
        <w:tc>
          <w:tcPr>
            <w:tcW w:w="4938"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1"/>
              <w:jc w:val="both"/>
              <w:rPr>
                <w:rFonts w:ascii="Times New Roman" w:eastAsia="Times New Roman" w:hAnsi="Times New Roman" w:cs="Times New Roman"/>
                <w:color w:val="000000"/>
                <w:sz w:val="24"/>
                <w:szCs w:val="24"/>
                <w:shd w:val="clear" w:color="auto" w:fill="D0CECE"/>
              </w:rPr>
            </w:pPr>
            <w:r>
              <w:rPr>
                <w:rFonts w:ascii="Times New Roman" w:eastAsia="Times New Roman" w:hAnsi="Times New Roman" w:cs="Times New Roman"/>
                <w:b/>
                <w:color w:val="FFFFFF"/>
                <w:sz w:val="24"/>
                <w:szCs w:val="24"/>
              </w:rPr>
              <w:t>Índice de Producción Institucional (MEPyD)</w:t>
            </w:r>
          </w:p>
        </w:tc>
      </w:tr>
    </w:tbl>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trabajó con el Plan Estratégico Institucional para subir la puntuación.  95.67.</w:t>
      </w:r>
    </w:p>
    <w:p w:rsidR="009A6AD3" w:rsidRDefault="009A6AD3">
      <w:pPr>
        <w:widowControl w:val="0"/>
        <w:pBdr>
          <w:top w:val="nil"/>
          <w:left w:val="nil"/>
          <w:bottom w:val="nil"/>
          <w:right w:val="nil"/>
          <w:between w:val="nil"/>
        </w:pBdr>
        <w:spacing w:before="120" w:after="120"/>
        <w:ind w:left="1440"/>
        <w:jc w:val="both"/>
        <w:rPr>
          <w:rFonts w:ascii="Times New Roman" w:eastAsia="Times New Roman" w:hAnsi="Times New Roman" w:cs="Times New Roman"/>
          <w:color w:val="000000"/>
          <w:sz w:val="24"/>
          <w:szCs w:val="24"/>
        </w:rPr>
      </w:pPr>
    </w:p>
    <w:tbl>
      <w:tblPr>
        <w:tblStyle w:val="aff5"/>
        <w:tblW w:w="49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8"/>
      </w:tblGrid>
      <w:tr w:rsidR="009A6AD3">
        <w:trPr>
          <w:trHeight w:val="727"/>
        </w:trPr>
        <w:tc>
          <w:tcPr>
            <w:tcW w:w="4938"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FFFFFF"/>
                <w:sz w:val="24"/>
                <w:szCs w:val="24"/>
              </w:rPr>
              <w:lastRenderedPageBreak/>
              <w:t>Índice de Progreso Sectorial (MEPyD)</w:t>
            </w:r>
          </w:p>
        </w:tc>
      </w:tr>
    </w:tbl>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los resultados de Producción Institucional, teniendo una puntuación de 60. </w:t>
      </w:r>
    </w:p>
    <w:tbl>
      <w:tblPr>
        <w:tblStyle w:val="aff6"/>
        <w:tblW w:w="49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8"/>
      </w:tblGrid>
      <w:tr w:rsidR="009A6AD3">
        <w:trPr>
          <w:trHeight w:val="487"/>
        </w:trPr>
        <w:tc>
          <w:tcPr>
            <w:tcW w:w="4938" w:type="dxa"/>
            <w:shd w:val="clear" w:color="auto" w:fill="2E75B5"/>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1"/>
              <w:jc w:val="both"/>
              <w:rPr>
                <w:rFonts w:ascii="Times New Roman" w:eastAsia="Times New Roman" w:hAnsi="Times New Roman" w:cs="Times New Roman"/>
                <w:color w:val="000000"/>
                <w:sz w:val="19"/>
                <w:szCs w:val="19"/>
                <w:shd w:val="clear" w:color="auto" w:fill="D0CECE"/>
              </w:rPr>
            </w:pPr>
            <w:r>
              <w:rPr>
                <w:rFonts w:ascii="Times New Roman" w:eastAsia="Times New Roman" w:hAnsi="Times New Roman" w:cs="Times New Roman"/>
                <w:b/>
                <w:color w:val="FFFFFF"/>
                <w:sz w:val="24"/>
                <w:szCs w:val="24"/>
              </w:rPr>
              <w:t>Índice de Satisfacción Ciudadana (MAP)</w:t>
            </w:r>
          </w:p>
        </w:tc>
      </w:tr>
    </w:tbl>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comité de calidad realizó la encuesta de Satisfacción Ciudadana la cual tuvo una puntuación  de 89. </w:t>
      </w:r>
    </w:p>
    <w:tbl>
      <w:tblPr>
        <w:tblStyle w:val="aff7"/>
        <w:tblW w:w="848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45"/>
        <w:gridCol w:w="3823"/>
        <w:gridCol w:w="2416"/>
      </w:tblGrid>
      <w:tr w:rsidR="009A6AD3">
        <w:trPr>
          <w:trHeight w:val="429"/>
        </w:trPr>
        <w:tc>
          <w:tcPr>
            <w:tcW w:w="8484" w:type="dxa"/>
            <w:gridSpan w:val="3"/>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5"/>
              <w:jc w:val="both"/>
              <w:rPr>
                <w:rFonts w:ascii="Times New Roman" w:eastAsia="Times New Roman" w:hAnsi="Times New Roman" w:cs="Times New Roman"/>
                <w:b/>
                <w:color w:val="FFFFFF"/>
                <w:sz w:val="16"/>
                <w:szCs w:val="16"/>
                <w:shd w:val="clear" w:color="auto" w:fill="5B9BD5"/>
              </w:rPr>
            </w:pPr>
            <w:r>
              <w:rPr>
                <w:rFonts w:ascii="Times New Roman" w:eastAsia="Times New Roman" w:hAnsi="Times New Roman" w:cs="Times New Roman"/>
                <w:b/>
                <w:color w:val="000000"/>
                <w:sz w:val="16"/>
                <w:szCs w:val="16"/>
              </w:rPr>
              <w:t>Ámbito Indicador Puntuación</w:t>
            </w:r>
          </w:p>
        </w:tc>
      </w:tr>
      <w:tr w:rsidR="009A6AD3">
        <w:trPr>
          <w:trHeight w:val="429"/>
        </w:trPr>
        <w:tc>
          <w:tcPr>
            <w:tcW w:w="2245" w:type="dxa"/>
            <w:shd w:val="clear" w:color="auto" w:fill="auto"/>
            <w:tcMar>
              <w:top w:w="100" w:type="dxa"/>
              <w:left w:w="100" w:type="dxa"/>
              <w:bottom w:w="100" w:type="dxa"/>
              <w:right w:w="100" w:type="dxa"/>
            </w:tcMar>
          </w:tcPr>
          <w:p w:rsidR="009A6AD3" w:rsidRDefault="009A6AD3">
            <w:pPr>
              <w:widowControl w:val="0"/>
              <w:pBdr>
                <w:top w:val="nil"/>
                <w:left w:val="nil"/>
                <w:bottom w:val="nil"/>
                <w:right w:val="nil"/>
                <w:between w:val="nil"/>
              </w:pBdr>
              <w:spacing w:before="120" w:after="120"/>
              <w:ind w:left="125"/>
              <w:jc w:val="both"/>
              <w:rPr>
                <w:rFonts w:ascii="Times New Roman" w:eastAsia="Times New Roman" w:hAnsi="Times New Roman" w:cs="Times New Roman"/>
                <w:b/>
                <w:color w:val="000000"/>
                <w:sz w:val="16"/>
                <w:szCs w:val="16"/>
              </w:rPr>
            </w:pPr>
          </w:p>
        </w:tc>
        <w:tc>
          <w:tcPr>
            <w:tcW w:w="3823" w:type="dxa"/>
            <w:shd w:val="clear" w:color="auto" w:fill="auto"/>
            <w:tcMar>
              <w:top w:w="100" w:type="dxa"/>
              <w:left w:w="100" w:type="dxa"/>
              <w:bottom w:w="100" w:type="dxa"/>
              <w:right w:w="100" w:type="dxa"/>
            </w:tcMar>
          </w:tcPr>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b/>
                <w:color w:val="FFFFFF"/>
                <w:sz w:val="16"/>
                <w:szCs w:val="16"/>
                <w:shd w:val="clear" w:color="auto" w:fill="5B9BD5"/>
              </w:rPr>
            </w:pPr>
          </w:p>
        </w:tc>
        <w:tc>
          <w:tcPr>
            <w:tcW w:w="2416" w:type="dxa"/>
            <w:shd w:val="clear" w:color="auto" w:fill="auto"/>
            <w:tcMar>
              <w:top w:w="100" w:type="dxa"/>
              <w:left w:w="100" w:type="dxa"/>
              <w:bottom w:w="100" w:type="dxa"/>
              <w:right w:w="100" w:type="dxa"/>
            </w:tcMar>
          </w:tcPr>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b/>
                <w:color w:val="FFFFFF"/>
                <w:sz w:val="16"/>
                <w:szCs w:val="16"/>
                <w:shd w:val="clear" w:color="auto" w:fill="5B9BD5"/>
              </w:rPr>
            </w:pPr>
          </w:p>
        </w:tc>
      </w:tr>
      <w:tr w:rsidR="009A6AD3">
        <w:trPr>
          <w:trHeight w:val="779"/>
        </w:trPr>
        <w:tc>
          <w:tcPr>
            <w:tcW w:w="2245"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5"/>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PROFESIONALIZACIÓN DE LA  FUNCIÓN PÚBLICA </w:t>
            </w: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0"/>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SISMAP Gestión Pública </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57.65</w:t>
            </w:r>
          </w:p>
        </w:tc>
      </w:tr>
      <w:tr w:rsidR="009A6AD3">
        <w:trPr>
          <w:trHeight w:val="780"/>
        </w:trPr>
        <w:tc>
          <w:tcPr>
            <w:tcW w:w="2245" w:type="dxa"/>
            <w:vMerge w:val="restart"/>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5"/>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GESTIÓN DE LOS RECURSOS Y  CALIDAD EN LA ASIGNACIÓN  DEL GASTO</w:t>
            </w: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Índice Presupuestario (DIGEPRES) </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Inactivo</w:t>
            </w:r>
          </w:p>
        </w:tc>
      </w:tr>
      <w:tr w:rsidR="009A6AD3">
        <w:trPr>
          <w:trHeight w:val="761"/>
        </w:trPr>
        <w:tc>
          <w:tcPr>
            <w:tcW w:w="2245" w:type="dxa"/>
            <w:vMerge/>
            <w:shd w:val="clear" w:color="auto" w:fill="auto"/>
            <w:tcMar>
              <w:top w:w="100" w:type="dxa"/>
              <w:left w:w="100" w:type="dxa"/>
              <w:bottom w:w="100" w:type="dxa"/>
              <w:right w:w="100" w:type="dxa"/>
            </w:tcMar>
          </w:tcPr>
          <w:p w:rsidR="009A6AD3" w:rsidRDefault="009A6A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0"/>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SISCOMPRAS (DGCP) </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91.10, se completó el 3er  trimestre</w:t>
            </w:r>
          </w:p>
        </w:tc>
      </w:tr>
      <w:tr w:rsidR="009A6AD3">
        <w:trPr>
          <w:trHeight w:val="487"/>
        </w:trPr>
        <w:tc>
          <w:tcPr>
            <w:tcW w:w="2245" w:type="dxa"/>
            <w:vMerge/>
            <w:shd w:val="clear" w:color="auto" w:fill="auto"/>
            <w:tcMar>
              <w:top w:w="100" w:type="dxa"/>
              <w:left w:w="100" w:type="dxa"/>
              <w:bottom w:w="100" w:type="dxa"/>
              <w:right w:w="100" w:type="dxa"/>
            </w:tcMar>
          </w:tcPr>
          <w:p w:rsidR="009A6AD3" w:rsidRDefault="009A6A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8"/>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NOBACI (Contraloría General de la República) </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12.40</w:t>
            </w:r>
          </w:p>
        </w:tc>
      </w:tr>
      <w:tr w:rsidR="009A6AD3">
        <w:trPr>
          <w:trHeight w:val="650"/>
        </w:trPr>
        <w:tc>
          <w:tcPr>
            <w:tcW w:w="2245"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5"/>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TRANSPARENCIA EN LA  </w:t>
            </w:r>
          </w:p>
          <w:p w:rsidR="009A6AD3" w:rsidRDefault="00352804">
            <w:pPr>
              <w:widowControl w:val="0"/>
              <w:pBdr>
                <w:top w:val="nil"/>
                <w:left w:val="nil"/>
                <w:bottom w:val="nil"/>
                <w:right w:val="nil"/>
                <w:between w:val="nil"/>
              </w:pBdr>
              <w:spacing w:before="120" w:after="120"/>
              <w:ind w:left="125"/>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GESTIÓN </w:t>
            </w: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Índice de Transparencia Estandarizado (DIGEIG) </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97.72</w:t>
            </w:r>
          </w:p>
        </w:tc>
      </w:tr>
      <w:tr w:rsidR="009A6AD3">
        <w:trPr>
          <w:trHeight w:val="484"/>
        </w:trPr>
        <w:tc>
          <w:tcPr>
            <w:tcW w:w="2245" w:type="dxa"/>
            <w:vMerge w:val="restart"/>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5"/>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CALIDAD EN LA GESTIÓN</w:t>
            </w: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Índice CAF (MAP) </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49.93</w:t>
            </w:r>
          </w:p>
        </w:tc>
      </w:tr>
      <w:tr w:rsidR="009A6AD3">
        <w:trPr>
          <w:trHeight w:val="487"/>
        </w:trPr>
        <w:tc>
          <w:tcPr>
            <w:tcW w:w="2245" w:type="dxa"/>
            <w:vMerge/>
            <w:shd w:val="clear" w:color="auto" w:fill="auto"/>
            <w:tcMar>
              <w:top w:w="100" w:type="dxa"/>
              <w:left w:w="100" w:type="dxa"/>
              <w:bottom w:w="100" w:type="dxa"/>
              <w:right w:w="100" w:type="dxa"/>
            </w:tcMar>
          </w:tcPr>
          <w:p w:rsidR="009A6AD3" w:rsidRDefault="009A6A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ITICGE – TIC (OGTIC/MAP) </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66.64</w:t>
            </w:r>
          </w:p>
        </w:tc>
      </w:tr>
      <w:tr w:rsidR="009A6AD3">
        <w:trPr>
          <w:trHeight w:val="1529"/>
        </w:trPr>
        <w:tc>
          <w:tcPr>
            <w:tcW w:w="2245" w:type="dxa"/>
            <w:vMerge w:val="restart"/>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5"/>
              <w:jc w:val="both"/>
              <w:rPr>
                <w:rFonts w:ascii="Times New Roman" w:eastAsia="Times New Roman" w:hAnsi="Times New Roman" w:cs="Times New Roman"/>
                <w:b/>
                <w:color w:val="000000"/>
                <w:sz w:val="16"/>
                <w:szCs w:val="16"/>
                <w:shd w:val="clear" w:color="auto" w:fill="FFF2CC"/>
              </w:rPr>
            </w:pPr>
            <w:r>
              <w:rPr>
                <w:rFonts w:ascii="Times New Roman" w:eastAsia="Times New Roman" w:hAnsi="Times New Roman" w:cs="Times New Roman"/>
                <w:b/>
                <w:color w:val="000000"/>
                <w:sz w:val="16"/>
                <w:szCs w:val="16"/>
              </w:rPr>
              <w:t>POLÍTICAS TRANSVERSALES</w:t>
            </w: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1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A-Género (MMujer) </w:t>
            </w:r>
          </w:p>
          <w:p w:rsidR="009A6AD3" w:rsidRDefault="00352804">
            <w:pPr>
              <w:widowControl w:val="0"/>
              <w:pBdr>
                <w:top w:val="nil"/>
                <w:left w:val="nil"/>
                <w:bottom w:val="nil"/>
                <w:right w:val="nil"/>
                <w:between w:val="nil"/>
              </w:pBdr>
              <w:spacing w:before="120" w:after="120"/>
              <w:ind w:left="120"/>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B-Generación de capacidades y ambiente laboral. C-Inclusión del enfoque de género.</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A40 </w:t>
            </w:r>
          </w:p>
          <w:p w:rsidR="009A6AD3" w:rsidRDefault="00352804">
            <w:pPr>
              <w:widowControl w:val="0"/>
              <w:pBdr>
                <w:top w:val="nil"/>
                <w:left w:val="nil"/>
                <w:bottom w:val="nil"/>
                <w:right w:val="nil"/>
                <w:between w:val="nil"/>
              </w:pBdr>
              <w:spacing w:before="120" w:after="120"/>
              <w:ind w:right="101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B.5 </w:t>
            </w:r>
          </w:p>
          <w:p w:rsidR="009A6AD3" w:rsidRDefault="00352804">
            <w:pPr>
              <w:widowControl w:val="0"/>
              <w:pBdr>
                <w:top w:val="nil"/>
                <w:left w:val="nil"/>
                <w:bottom w:val="nil"/>
                <w:right w:val="nil"/>
                <w:between w:val="nil"/>
              </w:pBdr>
              <w:spacing w:before="120" w:after="120"/>
              <w:ind w:right="96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C.25</w:t>
            </w:r>
          </w:p>
        </w:tc>
      </w:tr>
      <w:tr w:rsidR="009A6AD3">
        <w:trPr>
          <w:trHeight w:val="871"/>
        </w:trPr>
        <w:tc>
          <w:tcPr>
            <w:tcW w:w="2245" w:type="dxa"/>
            <w:vMerge/>
            <w:shd w:val="clear" w:color="auto" w:fill="auto"/>
            <w:tcMar>
              <w:top w:w="100" w:type="dxa"/>
              <w:left w:w="100" w:type="dxa"/>
              <w:bottom w:w="100" w:type="dxa"/>
              <w:right w:w="100" w:type="dxa"/>
            </w:tcMar>
          </w:tcPr>
          <w:p w:rsidR="009A6AD3" w:rsidRDefault="009A6A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Cohesión Territorial (MEPyD)</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solo se ha cargado el  comité </w:t>
            </w:r>
          </w:p>
        </w:tc>
      </w:tr>
      <w:tr w:rsidR="009A6AD3">
        <w:trPr>
          <w:trHeight w:val="540"/>
        </w:trPr>
        <w:tc>
          <w:tcPr>
            <w:tcW w:w="2245" w:type="dxa"/>
            <w:vMerge/>
            <w:shd w:val="clear" w:color="auto" w:fill="auto"/>
            <w:tcMar>
              <w:top w:w="100" w:type="dxa"/>
              <w:left w:w="100" w:type="dxa"/>
              <w:bottom w:w="100" w:type="dxa"/>
              <w:right w:w="100" w:type="dxa"/>
            </w:tcMar>
          </w:tcPr>
          <w:p w:rsidR="009A6AD3" w:rsidRDefault="009A6A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0"/>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Sostenibilidad Ambiental (MIMARENA) </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85</w:t>
            </w:r>
          </w:p>
        </w:tc>
      </w:tr>
      <w:tr w:rsidR="009A6AD3">
        <w:trPr>
          <w:trHeight w:val="542"/>
        </w:trPr>
        <w:tc>
          <w:tcPr>
            <w:tcW w:w="2245" w:type="dxa"/>
            <w:vMerge/>
            <w:shd w:val="clear" w:color="auto" w:fill="auto"/>
            <w:tcMar>
              <w:top w:w="100" w:type="dxa"/>
              <w:left w:w="100" w:type="dxa"/>
              <w:bottom w:w="100" w:type="dxa"/>
              <w:right w:w="100" w:type="dxa"/>
            </w:tcMar>
          </w:tcPr>
          <w:p w:rsidR="009A6AD3" w:rsidRDefault="009A6A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Gestión de Riesgos (MEPyD) </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85</w:t>
            </w:r>
          </w:p>
        </w:tc>
      </w:tr>
      <w:tr w:rsidR="009A6AD3">
        <w:trPr>
          <w:trHeight w:val="871"/>
        </w:trPr>
        <w:tc>
          <w:tcPr>
            <w:tcW w:w="2245" w:type="dxa"/>
            <w:vMerge/>
            <w:shd w:val="clear" w:color="auto" w:fill="auto"/>
            <w:tcMar>
              <w:top w:w="100" w:type="dxa"/>
              <w:left w:w="100" w:type="dxa"/>
              <w:bottom w:w="100" w:type="dxa"/>
              <w:right w:w="100" w:type="dxa"/>
            </w:tcMar>
          </w:tcPr>
          <w:p w:rsidR="009A6AD3" w:rsidRDefault="009A6AD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6"/>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Participación Social (MINPRE)</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36, en espera que  </w:t>
            </w:r>
          </w:p>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Actualicen las evidencias.</w:t>
            </w:r>
          </w:p>
        </w:tc>
      </w:tr>
    </w:tbl>
    <w:p w:rsidR="009A6AD3" w:rsidRDefault="009A6AD3">
      <w:pPr>
        <w:widowControl w:val="0"/>
        <w:pBdr>
          <w:top w:val="nil"/>
          <w:left w:val="nil"/>
          <w:bottom w:val="nil"/>
          <w:right w:val="nil"/>
          <w:between w:val="nil"/>
        </w:pBdr>
        <w:spacing w:before="120" w:after="120"/>
        <w:ind w:left="1440"/>
        <w:jc w:val="both"/>
        <w:rPr>
          <w:rFonts w:ascii="Times New Roman" w:eastAsia="Times New Roman" w:hAnsi="Times New Roman" w:cs="Times New Roman"/>
          <w:color w:val="000000"/>
        </w:rPr>
      </w:pPr>
    </w:p>
    <w:tbl>
      <w:tblPr>
        <w:tblStyle w:val="aff8"/>
        <w:tblW w:w="848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45"/>
        <w:gridCol w:w="3823"/>
        <w:gridCol w:w="2416"/>
      </w:tblGrid>
      <w:tr w:rsidR="009A6AD3">
        <w:trPr>
          <w:trHeight w:val="590"/>
        </w:trPr>
        <w:tc>
          <w:tcPr>
            <w:tcW w:w="2245" w:type="dxa"/>
            <w:shd w:val="clear" w:color="auto" w:fill="auto"/>
            <w:tcMar>
              <w:top w:w="100" w:type="dxa"/>
              <w:left w:w="100" w:type="dxa"/>
              <w:bottom w:w="100" w:type="dxa"/>
              <w:right w:w="100" w:type="dxa"/>
            </w:tcMar>
          </w:tcPr>
          <w:p w:rsidR="009A6AD3" w:rsidRDefault="009A6AD3">
            <w:pPr>
              <w:widowControl w:val="0"/>
              <w:pBdr>
                <w:top w:val="nil"/>
                <w:left w:val="nil"/>
                <w:bottom w:val="nil"/>
                <w:right w:val="nil"/>
                <w:between w:val="nil"/>
              </w:pBdr>
              <w:spacing w:before="120" w:after="120"/>
              <w:ind w:left="125"/>
              <w:jc w:val="both"/>
              <w:rPr>
                <w:rFonts w:ascii="Times New Roman" w:eastAsia="Times New Roman" w:hAnsi="Times New Roman" w:cs="Times New Roman"/>
                <w:b/>
                <w:color w:val="000000"/>
                <w:sz w:val="16"/>
                <w:szCs w:val="16"/>
              </w:rPr>
            </w:pP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Derechos Humanos</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b/>
                <w:color w:val="000000"/>
                <w:sz w:val="24"/>
                <w:szCs w:val="24"/>
              </w:rPr>
              <w:t>36</w:t>
            </w:r>
          </w:p>
        </w:tc>
      </w:tr>
      <w:tr w:rsidR="009A6AD3">
        <w:trPr>
          <w:trHeight w:val="511"/>
        </w:trPr>
        <w:tc>
          <w:tcPr>
            <w:tcW w:w="2245"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5"/>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PRODUCCIÓN INSTITUCIONAL </w:t>
            </w: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Índice de Producción Institucional (MEPyD) </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95.67</w:t>
            </w:r>
          </w:p>
        </w:tc>
      </w:tr>
      <w:tr w:rsidR="009A6AD3">
        <w:trPr>
          <w:trHeight w:val="542"/>
        </w:trPr>
        <w:tc>
          <w:tcPr>
            <w:tcW w:w="2245"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5"/>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RESULTADOS SECTORIALES </w:t>
            </w: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Índice de Progreso Sectorial (MEPyD) </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r>
      <w:tr w:rsidR="009A6AD3">
        <w:trPr>
          <w:trHeight w:val="540"/>
        </w:trPr>
        <w:tc>
          <w:tcPr>
            <w:tcW w:w="2245"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5"/>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SATISFACCIÓN CIUDADANA </w:t>
            </w:r>
          </w:p>
        </w:tc>
        <w:tc>
          <w:tcPr>
            <w:tcW w:w="3823"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ind w:left="12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Índice de Satisfacción Ciudadana (MAP) </w:t>
            </w:r>
          </w:p>
        </w:tc>
        <w:tc>
          <w:tcPr>
            <w:tcW w:w="2416" w:type="dxa"/>
            <w:shd w:val="clear" w:color="auto" w:fill="auto"/>
            <w:tcMar>
              <w:top w:w="100" w:type="dxa"/>
              <w:left w:w="100" w:type="dxa"/>
              <w:bottom w:w="100" w:type="dxa"/>
              <w:right w:w="100" w:type="dxa"/>
            </w:tcMar>
          </w:tcPr>
          <w:p w:rsidR="009A6AD3" w:rsidRDefault="00352804">
            <w:pPr>
              <w:widowControl w:val="0"/>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89</w:t>
            </w:r>
          </w:p>
        </w:tc>
      </w:tr>
    </w:tbl>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p w:rsidR="009A6AD3" w:rsidRDefault="009A6AD3">
      <w:pPr>
        <w:widowControl w:val="0"/>
        <w:pBdr>
          <w:top w:val="nil"/>
          <w:left w:val="nil"/>
          <w:bottom w:val="nil"/>
          <w:right w:val="nil"/>
          <w:between w:val="nil"/>
        </w:pBdr>
        <w:spacing w:before="120" w:after="120"/>
        <w:jc w:val="both"/>
        <w:rPr>
          <w:rFonts w:ascii="Times New Roman" w:eastAsia="Times New Roman" w:hAnsi="Times New Roman" w:cs="Times New Roman"/>
          <w:color w:val="000000"/>
        </w:rPr>
      </w:pPr>
    </w:p>
    <w:p w:rsidR="009A6AD3" w:rsidRDefault="009A6AD3">
      <w:pPr>
        <w:widowControl w:val="0"/>
        <w:pBdr>
          <w:top w:val="nil"/>
          <w:left w:val="nil"/>
          <w:bottom w:val="nil"/>
          <w:right w:val="nil"/>
          <w:between w:val="nil"/>
        </w:pBdr>
        <w:spacing w:before="120" w:after="120"/>
        <w:ind w:right="140" w:hanging="4"/>
        <w:jc w:val="center"/>
        <w:rPr>
          <w:rFonts w:ascii="Times New Roman" w:eastAsia="Times New Roman" w:hAnsi="Times New Roman" w:cs="Times New Roman"/>
        </w:rPr>
      </w:pPr>
    </w:p>
    <w:sectPr w:rsidR="009A6AD3">
      <w:footerReference w:type="default" r:id="rId11"/>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1E0" w:rsidRDefault="006371E0">
      <w:pPr>
        <w:spacing w:line="240" w:lineRule="auto"/>
      </w:pPr>
      <w:r>
        <w:separator/>
      </w:r>
    </w:p>
  </w:endnote>
  <w:endnote w:type="continuationSeparator" w:id="0">
    <w:p w:rsidR="006371E0" w:rsidRDefault="00637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do">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804" w:rsidRDefault="00352804">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804" w:rsidRDefault="00352804">
    <w:pPr>
      <w:tabs>
        <w:tab w:val="center" w:pos="4550"/>
        <w:tab w:val="left" w:pos="5818"/>
      </w:tabs>
      <w:ind w:right="260"/>
      <w:jc w:val="right"/>
      <w:rPr>
        <w:color w:val="222A35"/>
      </w:rPr>
    </w:pPr>
    <w:r>
      <w:rPr>
        <w:color w:val="8496B0"/>
      </w:rPr>
      <w:t xml:space="preserve">Página </w:t>
    </w:r>
    <w:r>
      <w:rPr>
        <w:color w:val="323E4F"/>
      </w:rPr>
      <w:fldChar w:fldCharType="begin"/>
    </w:r>
    <w:r>
      <w:rPr>
        <w:color w:val="323E4F"/>
      </w:rPr>
      <w:instrText>PAGE</w:instrText>
    </w:r>
    <w:r>
      <w:rPr>
        <w:color w:val="323E4F"/>
      </w:rPr>
      <w:fldChar w:fldCharType="separate"/>
    </w:r>
    <w:r w:rsidR="00643B35">
      <w:rPr>
        <w:noProof/>
        <w:color w:val="323E4F"/>
      </w:rPr>
      <w:t>21</w:t>
    </w:r>
    <w:r>
      <w:rPr>
        <w:color w:val="323E4F"/>
      </w:rPr>
      <w:fldChar w:fldCharType="end"/>
    </w:r>
    <w:r>
      <w:rPr>
        <w:color w:val="323E4F"/>
      </w:rPr>
      <w:t xml:space="preserve"> | </w:t>
    </w:r>
    <w:r>
      <w:rPr>
        <w:color w:val="323E4F"/>
      </w:rPr>
      <w:fldChar w:fldCharType="begin"/>
    </w:r>
    <w:r>
      <w:rPr>
        <w:color w:val="323E4F"/>
      </w:rPr>
      <w:instrText>NUMPAGES</w:instrText>
    </w:r>
    <w:r>
      <w:rPr>
        <w:color w:val="323E4F"/>
      </w:rPr>
      <w:fldChar w:fldCharType="separate"/>
    </w:r>
    <w:r w:rsidR="00643B35">
      <w:rPr>
        <w:noProof/>
        <w:color w:val="323E4F"/>
      </w:rPr>
      <w:t>50</w:t>
    </w:r>
    <w:r>
      <w:rPr>
        <w:color w:val="323E4F"/>
      </w:rPr>
      <w:fldChar w:fldCharType="end"/>
    </w:r>
    <w:r>
      <w:rPr>
        <w:noProof/>
      </w:rPr>
      <w:drawing>
        <wp:anchor distT="0" distB="0" distL="114300" distR="114300" simplePos="0" relativeHeight="251658240" behindDoc="0" locked="0" layoutInCell="1" hidden="0" allowOverlap="1">
          <wp:simplePos x="0" y="0"/>
          <wp:positionH relativeFrom="column">
            <wp:posOffset>-21188</wp:posOffset>
          </wp:positionH>
          <wp:positionV relativeFrom="paragraph">
            <wp:posOffset>14604</wp:posOffset>
          </wp:positionV>
          <wp:extent cx="3079750" cy="215900"/>
          <wp:effectExtent l="0" t="0" r="0" b="0"/>
          <wp:wrapNone/>
          <wp:docPr id="195" name="image2.jpg" descr="https://lh7-rt.googleusercontent.com/docsz/AD_4nXe2U6S45bp84qvEDvQwc0Gyp_YH-URZGVUnPMyr2LwNPSUnorDrHGAM5Uz9CTzYUpC5ptiYMjwQFHlc1w1vGlblgimv1G6zId4xC9bdKUFjU0OO25eVOy9MDBrc82J3jTwWQ9rg9ySJzvu-arFf_MY?key=CX709yW4bfPVsuNTn8bnk_jZ"/>
          <wp:cNvGraphicFramePr/>
          <a:graphic xmlns:a="http://schemas.openxmlformats.org/drawingml/2006/main">
            <a:graphicData uri="http://schemas.openxmlformats.org/drawingml/2006/picture">
              <pic:pic xmlns:pic="http://schemas.openxmlformats.org/drawingml/2006/picture">
                <pic:nvPicPr>
                  <pic:cNvPr id="0" name="image2.jpg" descr="https://lh7-rt.googleusercontent.com/docsz/AD_4nXe2U6S45bp84qvEDvQwc0Gyp_YH-URZGVUnPMyr2LwNPSUnorDrHGAM5Uz9CTzYUpC5ptiYMjwQFHlc1w1vGlblgimv1G6zId4xC9bdKUFjU0OO25eVOy9MDBrc82J3jTwWQ9rg9ySJzvu-arFf_MY?key=CX709yW4bfPVsuNTn8bnk_jZ"/>
                  <pic:cNvPicPr preferRelativeResize="0"/>
                </pic:nvPicPr>
                <pic:blipFill>
                  <a:blip r:embed="rId1"/>
                  <a:srcRect/>
                  <a:stretch>
                    <a:fillRect/>
                  </a:stretch>
                </pic:blipFill>
                <pic:spPr>
                  <a:xfrm>
                    <a:off x="0" y="0"/>
                    <a:ext cx="3079750" cy="215900"/>
                  </a:xfrm>
                  <a:prstGeom prst="rect">
                    <a:avLst/>
                  </a:prstGeom>
                  <a:ln/>
                </pic:spPr>
              </pic:pic>
            </a:graphicData>
          </a:graphic>
        </wp:anchor>
      </w:drawing>
    </w:r>
  </w:p>
  <w:p w:rsidR="00352804" w:rsidRDefault="00352804">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1E0" w:rsidRDefault="006371E0">
      <w:pPr>
        <w:spacing w:line="240" w:lineRule="auto"/>
      </w:pPr>
      <w:r>
        <w:separator/>
      </w:r>
    </w:p>
  </w:footnote>
  <w:footnote w:type="continuationSeparator" w:id="0">
    <w:p w:rsidR="006371E0" w:rsidRDefault="006371E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358"/>
    <w:multiLevelType w:val="multilevel"/>
    <w:tmpl w:val="E1EA50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7A4E21"/>
    <w:multiLevelType w:val="multilevel"/>
    <w:tmpl w:val="1BE0D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34679E"/>
    <w:multiLevelType w:val="multilevel"/>
    <w:tmpl w:val="E8C0992A"/>
    <w:lvl w:ilvl="0">
      <w:start w:val="1"/>
      <w:numFmt w:val="bullet"/>
      <w:lvlText w:val="●"/>
      <w:lvlJc w:val="left"/>
      <w:pPr>
        <w:ind w:left="216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EE6DA2"/>
    <w:multiLevelType w:val="multilevel"/>
    <w:tmpl w:val="8384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8840C6"/>
    <w:multiLevelType w:val="multilevel"/>
    <w:tmpl w:val="4CC48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423B24"/>
    <w:multiLevelType w:val="multilevel"/>
    <w:tmpl w:val="3528953E"/>
    <w:lvl w:ilvl="0">
      <w:start w:val="1"/>
      <w:numFmt w:val="bullet"/>
      <w:lvlText w:val="●"/>
      <w:lvlJc w:val="left"/>
      <w:pPr>
        <w:ind w:left="180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E1C26E0"/>
    <w:multiLevelType w:val="multilevel"/>
    <w:tmpl w:val="20AA9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B30EE7"/>
    <w:multiLevelType w:val="multilevel"/>
    <w:tmpl w:val="DE5021FC"/>
    <w:lvl w:ilvl="0">
      <w:start w:val="1"/>
      <w:numFmt w:val="bullet"/>
      <w:lvlText w:val="●"/>
      <w:lvlJc w:val="left"/>
      <w:pPr>
        <w:ind w:left="216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85642A"/>
    <w:multiLevelType w:val="multilevel"/>
    <w:tmpl w:val="B5DAD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797152"/>
    <w:multiLevelType w:val="multilevel"/>
    <w:tmpl w:val="64C07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FA044AB"/>
    <w:multiLevelType w:val="multilevel"/>
    <w:tmpl w:val="4AC03A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0B1403"/>
    <w:multiLevelType w:val="multilevel"/>
    <w:tmpl w:val="B7A4C3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7561B56"/>
    <w:multiLevelType w:val="multilevel"/>
    <w:tmpl w:val="BA42E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FD220D"/>
    <w:multiLevelType w:val="multilevel"/>
    <w:tmpl w:val="01568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DCC7021"/>
    <w:multiLevelType w:val="multilevel"/>
    <w:tmpl w:val="D610C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4D25D30"/>
    <w:multiLevelType w:val="multilevel"/>
    <w:tmpl w:val="96443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9"/>
  </w:num>
  <w:num w:numId="3">
    <w:abstractNumId w:val="1"/>
  </w:num>
  <w:num w:numId="4">
    <w:abstractNumId w:val="5"/>
  </w:num>
  <w:num w:numId="5">
    <w:abstractNumId w:val="0"/>
  </w:num>
  <w:num w:numId="6">
    <w:abstractNumId w:val="3"/>
  </w:num>
  <w:num w:numId="7">
    <w:abstractNumId w:val="15"/>
  </w:num>
  <w:num w:numId="8">
    <w:abstractNumId w:val="4"/>
  </w:num>
  <w:num w:numId="9">
    <w:abstractNumId w:val="13"/>
  </w:num>
  <w:num w:numId="10">
    <w:abstractNumId w:val="8"/>
  </w:num>
  <w:num w:numId="11">
    <w:abstractNumId w:val="11"/>
  </w:num>
  <w:num w:numId="12">
    <w:abstractNumId w:val="6"/>
  </w:num>
  <w:num w:numId="13">
    <w:abstractNumId w:val="14"/>
  </w:num>
  <w:num w:numId="14">
    <w:abstractNumId w:val="10"/>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AD3"/>
    <w:rsid w:val="001D25D4"/>
    <w:rsid w:val="00234D55"/>
    <w:rsid w:val="00352804"/>
    <w:rsid w:val="003B6970"/>
    <w:rsid w:val="006371E0"/>
    <w:rsid w:val="00643B35"/>
    <w:rsid w:val="006812FA"/>
    <w:rsid w:val="00693862"/>
    <w:rsid w:val="00707D6F"/>
    <w:rsid w:val="007358F4"/>
    <w:rsid w:val="009844AD"/>
    <w:rsid w:val="009A6AD3"/>
    <w:rsid w:val="00AA2061"/>
    <w:rsid w:val="00BE1FA2"/>
    <w:rsid w:val="00C44802"/>
    <w:rsid w:val="00D929D3"/>
    <w:rsid w:val="00EA710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E457E-F48D-4C43-A8E6-2F35182E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DO" w:eastAsia="es-D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after="240"/>
      <w:jc w:val="center"/>
      <w:outlineLvl w:val="0"/>
    </w:pPr>
    <w:rPr>
      <w:rFonts w:ascii="Times New Roman" w:eastAsia="Times New Roman" w:hAnsi="Times New Roman" w:cs="Times New Roman"/>
      <w:b/>
      <w:sz w:val="24"/>
      <w:szCs w:val="24"/>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811404"/>
    <w:pPr>
      <w:ind w:left="720"/>
      <w:contextualSpacing/>
    </w:pPr>
  </w:style>
  <w:style w:type="paragraph" w:styleId="Sinespaciado">
    <w:name w:val="No Spacing"/>
    <w:basedOn w:val="Normal"/>
    <w:uiPriority w:val="1"/>
    <w:qFormat/>
    <w:rsid w:val="00184EF2"/>
    <w:pPr>
      <w:spacing w:before="280" w:after="280"/>
      <w:jc w:val="both"/>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F3415"/>
    <w:rPr>
      <w:bCs/>
    </w:rPr>
  </w:style>
  <w:style w:type="paragraph" w:styleId="Cita">
    <w:name w:val="Quote"/>
    <w:basedOn w:val="Normal"/>
    <w:next w:val="Normal"/>
    <w:link w:val="CitaCar"/>
    <w:uiPriority w:val="29"/>
    <w:qFormat/>
    <w:rsid w:val="00537840"/>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537840"/>
    <w:rPr>
      <w:rFonts w:ascii="Arial" w:eastAsia="Arial" w:hAnsi="Arial" w:cs="Arial"/>
      <w:i/>
      <w:iCs/>
      <w:color w:val="404040" w:themeColor="text1" w:themeTint="BF"/>
      <w:lang w:eastAsia="es-DO"/>
    </w:rPr>
  </w:style>
  <w:style w:type="character" w:styleId="nfasisintenso">
    <w:name w:val="Intense Emphasis"/>
    <w:basedOn w:val="Fuentedeprrafopredeter"/>
    <w:uiPriority w:val="21"/>
    <w:qFormat/>
    <w:rsid w:val="00537840"/>
    <w:rPr>
      <w:i/>
      <w:iCs/>
      <w:color w:val="5B9BD5" w:themeColor="accent1"/>
    </w:rPr>
  </w:style>
  <w:style w:type="character" w:customStyle="1" w:styleId="Ttulo1Car">
    <w:name w:val="Título 1 Car"/>
    <w:basedOn w:val="Fuentedeprrafopredeter"/>
    <w:uiPriority w:val="9"/>
    <w:rsid w:val="00C43139"/>
    <w:rPr>
      <w:rFonts w:ascii="Times New Roman" w:eastAsia="Times New Roman" w:hAnsi="Times New Roman" w:cs="Times New Roman"/>
      <w:b/>
      <w:spacing w:val="20"/>
      <w:sz w:val="24"/>
      <w:szCs w:val="24"/>
      <w:lang w:eastAsia="es-ES"/>
    </w:rPr>
  </w:style>
  <w:style w:type="table" w:styleId="Tabladecuadrcula5oscura-nfasis1">
    <w:name w:val="Grid Table 5 Dark Accent 1"/>
    <w:basedOn w:val="Tablanormal"/>
    <w:uiPriority w:val="50"/>
    <w:rsid w:val="002E41E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adecuadrcula5oscura-nfasis11">
    <w:name w:val="Tabla de cuadrícula 5 oscura - Énfasis 11"/>
    <w:basedOn w:val="Tablanormal"/>
    <w:uiPriority w:val="50"/>
    <w:rsid w:val="00B6701C"/>
    <w:pPr>
      <w:spacing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tulodeTDC">
    <w:name w:val="TOC Heading"/>
    <w:next w:val="Normal"/>
    <w:uiPriority w:val="39"/>
    <w:unhideWhenUsed/>
    <w:qFormat/>
    <w:rsid w:val="00435721"/>
    <w:pPr>
      <w:keepNext/>
      <w:keepLines/>
      <w:spacing w:before="240" w:line="259" w:lineRule="auto"/>
    </w:pPr>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435721"/>
    <w:pPr>
      <w:spacing w:after="100"/>
    </w:pPr>
  </w:style>
  <w:style w:type="paragraph" w:styleId="TDC3">
    <w:name w:val="toc 3"/>
    <w:basedOn w:val="Normal"/>
    <w:next w:val="Normal"/>
    <w:autoRedefine/>
    <w:uiPriority w:val="39"/>
    <w:unhideWhenUsed/>
    <w:rsid w:val="00435721"/>
    <w:pPr>
      <w:spacing w:after="100"/>
      <w:ind w:left="440"/>
    </w:pPr>
  </w:style>
  <w:style w:type="character" w:styleId="Hipervnculo">
    <w:name w:val="Hyperlink"/>
    <w:basedOn w:val="Fuentedeprrafopredeter"/>
    <w:uiPriority w:val="99"/>
    <w:unhideWhenUsed/>
    <w:rsid w:val="00435721"/>
    <w:rPr>
      <w:color w:val="0563C1" w:themeColor="hyperlink"/>
      <w:u w:val="single"/>
    </w:rPr>
  </w:style>
  <w:style w:type="paragraph" w:styleId="NormalWeb">
    <w:name w:val="Normal (Web)"/>
    <w:basedOn w:val="Normal"/>
    <w:uiPriority w:val="99"/>
    <w:semiHidden/>
    <w:unhideWhenUsed/>
    <w:rsid w:val="003931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uiPriority w:val="9"/>
    <w:semiHidden/>
    <w:rsid w:val="00491E52"/>
    <w:rPr>
      <w:rFonts w:asciiTheme="majorHAnsi" w:eastAsiaTheme="majorEastAsia" w:hAnsiTheme="majorHAnsi" w:cstheme="majorBidi"/>
      <w:color w:val="2E74B5" w:themeColor="accent1" w:themeShade="BF"/>
      <w:sz w:val="26"/>
      <w:szCs w:val="26"/>
      <w:lang w:eastAsia="es-DO"/>
    </w:rPr>
  </w:style>
  <w:style w:type="paragraph" w:styleId="TDC2">
    <w:name w:val="toc 2"/>
    <w:basedOn w:val="Normal"/>
    <w:next w:val="Normal"/>
    <w:autoRedefine/>
    <w:uiPriority w:val="39"/>
    <w:unhideWhenUsed/>
    <w:rsid w:val="00854EF8"/>
    <w:pPr>
      <w:spacing w:after="100"/>
      <w:ind w:left="220"/>
    </w:pPr>
  </w:style>
  <w:style w:type="paragraph" w:styleId="Textodeglobo">
    <w:name w:val="Balloon Text"/>
    <w:basedOn w:val="Normal"/>
    <w:link w:val="TextodegloboCar"/>
    <w:uiPriority w:val="99"/>
    <w:semiHidden/>
    <w:unhideWhenUsed/>
    <w:rsid w:val="002C0645"/>
    <w:pPr>
      <w:spacing w:line="240" w:lineRule="auto"/>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2C0645"/>
    <w:rPr>
      <w:rFonts w:ascii="Segoe UI" w:eastAsia="Calibri" w:hAnsi="Segoe UI" w:cs="Segoe UI"/>
      <w:sz w:val="18"/>
      <w:szCs w:val="18"/>
      <w:lang w:eastAsia="es-DO"/>
    </w:rPr>
  </w:style>
  <w:style w:type="paragraph" w:styleId="Encabezado">
    <w:name w:val="header"/>
    <w:basedOn w:val="Normal"/>
    <w:link w:val="EncabezadoCar"/>
    <w:uiPriority w:val="99"/>
    <w:unhideWhenUsed/>
    <w:rsid w:val="005971A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971AE"/>
    <w:rPr>
      <w:rFonts w:ascii="Arial" w:eastAsia="Arial" w:hAnsi="Arial" w:cs="Arial"/>
      <w:lang w:eastAsia="es-DO"/>
    </w:rPr>
  </w:style>
  <w:style w:type="paragraph" w:styleId="Piedepgina">
    <w:name w:val="footer"/>
    <w:basedOn w:val="Normal"/>
    <w:link w:val="PiedepginaCar"/>
    <w:uiPriority w:val="99"/>
    <w:unhideWhenUsed/>
    <w:rsid w:val="005971A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971AE"/>
    <w:rPr>
      <w:rFonts w:ascii="Arial" w:eastAsia="Arial" w:hAnsi="Arial" w:cs="Arial"/>
      <w:lang w:eastAsia="es-D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0">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1">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2">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3">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4">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5">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8">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9">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a">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b">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c">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d">
    <w:basedOn w:val="TableNormal"/>
    <w:tblPr>
      <w:tblStyleRowBandSize w:val="1"/>
      <w:tblStyleColBandSize w:val="1"/>
      <w:tblCellMar>
        <w:top w:w="0" w:type="dxa"/>
        <w:left w:w="70" w:type="dxa"/>
        <w:bottom w:w="0" w:type="dxa"/>
        <w:right w:w="70" w:type="dxa"/>
      </w:tblCellMar>
    </w:tblPr>
  </w:style>
  <w:style w:type="table" w:customStyle="1" w:styleId="ae">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f1">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f5">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table" w:customStyle="1" w:styleId="aff6">
    <w:basedOn w:val="TableNormal"/>
    <w:tblPr>
      <w:tblStyleRowBandSize w:val="1"/>
      <w:tblStyleColBandSize w:val="1"/>
      <w:tblCellMar>
        <w:top w:w="0" w:type="dxa"/>
        <w:left w:w="115" w:type="dxa"/>
        <w:bottom w:w="0" w:type="dxa"/>
        <w:right w:w="115" w:type="dxa"/>
      </w:tblCellMar>
    </w:tblPr>
  </w:style>
  <w:style w:type="table" w:customStyle="1" w:styleId="aff7">
    <w:basedOn w:val="TableNormal"/>
    <w:tblPr>
      <w:tblStyleRowBandSize w:val="1"/>
      <w:tblStyleColBandSize w:val="1"/>
      <w:tblCellMar>
        <w:top w:w="0" w:type="dxa"/>
        <w:left w:w="115" w:type="dxa"/>
        <w:bottom w:w="0" w:type="dxa"/>
        <w:right w:w="115" w:type="dxa"/>
      </w:tblCellMar>
    </w:tblPr>
  </w:style>
  <w:style w:type="table" w:customStyle="1" w:styleId="aff8">
    <w:basedOn w:val="TableNormal"/>
    <w:tblPr>
      <w:tblStyleRowBandSize w:val="1"/>
      <w:tblStyleColBandSize w:val="1"/>
      <w:tblCellMar>
        <w:top w:w="0" w:type="dxa"/>
        <w:left w:w="115" w:type="dxa"/>
        <w:bottom w:w="0" w:type="dxa"/>
        <w:right w:w="115" w:type="dxa"/>
      </w:tblCellMar>
    </w:tblPr>
  </w:style>
  <w:style w:type="character" w:styleId="nfasis">
    <w:name w:val="Emphasis"/>
    <w:uiPriority w:val="20"/>
    <w:qFormat/>
    <w:rsid w:val="00735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coraamoca.gob.do" TargetMode="Externa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V2xOcsyKEoyb+/o80knHjuPFA==">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10354</Words>
  <Characters>56948</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SANTOS</dc:creator>
  <cp:lastModifiedBy>JUAN SANTOS</cp:lastModifiedBy>
  <cp:revision>3</cp:revision>
  <cp:lastPrinted>2025-10-16T17:30:00Z</cp:lastPrinted>
  <dcterms:created xsi:type="dcterms:W3CDTF">2025-10-16T17:29:00Z</dcterms:created>
  <dcterms:modified xsi:type="dcterms:W3CDTF">2025-10-16T17:30:00Z</dcterms:modified>
</cp:coreProperties>
</file>