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1E" w:rsidRPr="00EA611E" w:rsidRDefault="00EA611E" w:rsidP="00EA61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A611E">
        <w:rPr>
          <w:rFonts w:ascii="Times New Roman" w:eastAsia="Times New Roman" w:hAnsi="Times New Roman" w:cs="Times New Roman"/>
          <w:b/>
          <w:sz w:val="20"/>
          <w:szCs w:val="20"/>
        </w:rPr>
        <w:t>DOC-3.1</w:t>
      </w:r>
    </w:p>
    <w:p w:rsidR="00EA611E" w:rsidRPr="00EA611E" w:rsidRDefault="00EA611E" w:rsidP="00EA6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=id.3sb8ruw6dhf6" w:colFirst="0" w:colLast="0"/>
      <w:bookmarkEnd w:id="0"/>
      <w:r w:rsidRPr="00EA611E">
        <w:rPr>
          <w:rFonts w:ascii="Times New Roman" w:eastAsia="Times New Roman" w:hAnsi="Times New Roman" w:cs="Times New Roman"/>
          <w:b/>
          <w:sz w:val="24"/>
          <w:szCs w:val="24"/>
        </w:rPr>
        <w:t>Formulario de Precios</w:t>
      </w:r>
    </w:p>
    <w:p w:rsidR="00EA611E" w:rsidRPr="00EA611E" w:rsidRDefault="00EA611E" w:rsidP="00EA6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11E">
        <w:rPr>
          <w:rFonts w:ascii="Times New Roman" w:eastAsia="Times New Roman" w:hAnsi="Times New Roman" w:cs="Times New Roman"/>
          <w:b/>
          <w:sz w:val="24"/>
          <w:szCs w:val="24"/>
        </w:rPr>
        <w:t>(OBLIGATORIO)</w:t>
      </w:r>
    </w:p>
    <w:p w:rsidR="00EA611E" w:rsidRDefault="00EA611E" w:rsidP="00EA6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11E">
        <w:rPr>
          <w:rFonts w:ascii="Times New Roman" w:eastAsia="Times New Roman" w:hAnsi="Times New Roman" w:cs="Times New Roman"/>
          <w:b/>
          <w:sz w:val="24"/>
          <w:szCs w:val="24"/>
        </w:rPr>
        <w:t>(Ver anexo DOC 3.1 en el link)</w:t>
      </w:r>
    </w:p>
    <w:p w:rsidR="00EA611E" w:rsidRPr="00EA611E" w:rsidRDefault="00EA611E" w:rsidP="00EA6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95" w:type="dxa"/>
        <w:tblInd w:w="-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4181"/>
        <w:gridCol w:w="2056"/>
        <w:gridCol w:w="1889"/>
        <w:gridCol w:w="1989"/>
      </w:tblGrid>
      <w:tr w:rsidR="00EA611E" w:rsidRPr="00EA611E" w:rsidTr="00F1319F">
        <w:trPr>
          <w:trHeight w:val="371"/>
        </w:trPr>
        <w:tc>
          <w:tcPr>
            <w:tcW w:w="10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A611E" w:rsidRPr="00EA611E" w:rsidRDefault="00EA611E" w:rsidP="00EA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Nombre del proceso: </w:t>
            </w:r>
            <w:r w:rsidRPr="00EA611E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“Contratación de un Partner Odoo, para Instalar y configurar el sistema ODOO en CORAAMOCA”</w:t>
            </w:r>
          </w:p>
        </w:tc>
      </w:tr>
      <w:tr w:rsidR="00EA611E" w:rsidRPr="00EA611E" w:rsidTr="00EA611E">
        <w:trPr>
          <w:trHeight w:val="146"/>
        </w:trPr>
        <w:tc>
          <w:tcPr>
            <w:tcW w:w="10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A611E" w:rsidRPr="00EA611E" w:rsidRDefault="00EA611E" w:rsidP="00EA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Número del proceso: DO-INAPA-001-2025-NC-DIR</w:t>
            </w:r>
          </w:p>
        </w:tc>
      </w:tr>
      <w:tr w:rsidR="00EA611E" w:rsidRPr="00EA611E" w:rsidTr="00EA611E">
        <w:trPr>
          <w:trHeight w:val="311"/>
        </w:trPr>
        <w:tc>
          <w:tcPr>
            <w:tcW w:w="10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A611E" w:rsidRPr="00EA611E" w:rsidRDefault="00EA611E" w:rsidP="00EA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Nombre de la empresa o Razón Social:</w:t>
            </w:r>
          </w:p>
        </w:tc>
      </w:tr>
      <w:tr w:rsidR="00EA611E" w:rsidRPr="00EA611E" w:rsidTr="00EA611E">
        <w:trPr>
          <w:trHeight w:val="311"/>
        </w:trPr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A611E" w:rsidRPr="00EA611E" w:rsidRDefault="00EA611E" w:rsidP="00EA6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RPE:</w:t>
            </w:r>
          </w:p>
        </w:tc>
        <w:tc>
          <w:tcPr>
            <w:tcW w:w="5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RNC:</w:t>
            </w:r>
          </w:p>
        </w:tc>
      </w:tr>
      <w:tr w:rsidR="00EA611E" w:rsidRPr="00EA611E" w:rsidTr="00EA611E">
        <w:trPr>
          <w:trHeight w:val="67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Ítem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Descripción del servicio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Cantidad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Precio Unitario</w:t>
            </w:r>
          </w:p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 RD$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</w:t>
            </w:r>
          </w:p>
        </w:tc>
      </w:tr>
      <w:tr w:rsidR="00EA611E" w:rsidRPr="00EA611E" w:rsidTr="00EA611E">
        <w:trPr>
          <w:trHeight w:val="533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widowControl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Configuración </w:t>
            </w:r>
            <w:proofErr w:type="spellStart"/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</w:t>
            </w:r>
            <w:proofErr w:type="spellEnd"/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implementación de la última versión estable “Enterprise. </w:t>
            </w:r>
            <w:proofErr w:type="spellStart"/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edition</w:t>
            </w:r>
            <w:proofErr w:type="spellEnd"/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” de ODOO, destinada a la gestión comercial en CORAAMOCA 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instalación completa</w:t>
            </w: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533"/>
        </w:trPr>
        <w:tc>
          <w:tcPr>
            <w:tcW w:w="580" w:type="dxa"/>
            <w:vAlign w:val="center"/>
          </w:tcPr>
          <w:p w:rsidR="00EA611E" w:rsidRPr="00A26968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6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4181" w:type="dxa"/>
            <w:vAlign w:val="center"/>
          </w:tcPr>
          <w:p w:rsidR="00EA611E" w:rsidRPr="00A26968" w:rsidRDefault="00EA611E" w:rsidP="00EA611E">
            <w:pPr>
              <w:widowControl w:val="0"/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6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Adquisición de 25 licencias del plan personalizado. Por 12 meses</w:t>
            </w:r>
          </w:p>
        </w:tc>
        <w:tc>
          <w:tcPr>
            <w:tcW w:w="2056" w:type="dxa"/>
            <w:vAlign w:val="center"/>
          </w:tcPr>
          <w:p w:rsidR="00EA611E" w:rsidRPr="00A26968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68">
              <w:rPr>
                <w:rFonts w:ascii="Times New Roman" w:eastAsia="Times New Roman" w:hAnsi="Times New Roman" w:cs="Times New Roman"/>
                <w:sz w:val="18"/>
                <w:szCs w:val="18"/>
              </w:rPr>
              <w:t>25 licencias</w:t>
            </w:r>
            <w:bookmarkStart w:id="1" w:name="_GoBack"/>
            <w:bookmarkEnd w:id="1"/>
          </w:p>
        </w:tc>
        <w:tc>
          <w:tcPr>
            <w:tcW w:w="1889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533"/>
        </w:trPr>
        <w:tc>
          <w:tcPr>
            <w:tcW w:w="580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4181" w:type="dxa"/>
            <w:vAlign w:val="center"/>
          </w:tcPr>
          <w:p w:rsidR="00EA611E" w:rsidRPr="00EA611E" w:rsidRDefault="00EA611E" w:rsidP="00EA611E">
            <w:pPr>
              <w:widowControl w:val="0"/>
              <w:spacing w:after="0" w:line="240" w:lineRule="auto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Saneamiento, depuración y migración de datos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servicio</w:t>
            </w:r>
          </w:p>
        </w:tc>
        <w:tc>
          <w:tcPr>
            <w:tcW w:w="1889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443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Registro avanzado de clientes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módulo</w:t>
            </w:r>
          </w:p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263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Sistema de gestión de medidores y puntos de suministro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módulo</w:t>
            </w:r>
          </w:p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281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Optimización</w:t>
            </w: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del servicio de facturación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módulo</w:t>
            </w:r>
          </w:p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281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Soporte para facturación de 50.000 – 150.000 facturas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servicio</w:t>
            </w: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308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Plataforma de gestión de cobros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plataforma</w:t>
            </w: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434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Gestión de estados de cuenta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módulo</w:t>
            </w:r>
          </w:p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254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Catastro de usuarios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módulo</w:t>
            </w:r>
          </w:p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362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Dashboards</w:t>
            </w:r>
            <w:proofErr w:type="spellEnd"/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 reportes avanzados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módulo</w:t>
            </w:r>
          </w:p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362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Atención al cliente y Oficina virtual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plataforma</w:t>
            </w: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362"/>
        </w:trPr>
        <w:tc>
          <w:tcPr>
            <w:tcW w:w="580" w:type="dxa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Validación y control 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servicio</w:t>
            </w: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389"/>
        </w:trPr>
        <w:tc>
          <w:tcPr>
            <w:tcW w:w="580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Capacitación y documentación (incluye manuales y certificación)</w:t>
            </w:r>
          </w:p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servicio</w:t>
            </w:r>
          </w:p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389"/>
        </w:trPr>
        <w:tc>
          <w:tcPr>
            <w:tcW w:w="580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181" w:type="dxa"/>
          </w:tcPr>
          <w:p w:rsidR="00EA611E" w:rsidRPr="00EA611E" w:rsidRDefault="00EA611E" w:rsidP="00EA6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Soporte técnico (programador por12 meses + 1 año post-implementación)</w:t>
            </w:r>
          </w:p>
        </w:tc>
        <w:tc>
          <w:tcPr>
            <w:tcW w:w="2056" w:type="dxa"/>
            <w:vAlign w:val="center"/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sz w:val="18"/>
                <w:szCs w:val="18"/>
              </w:rPr>
              <w:t>1 plan</w:t>
            </w:r>
          </w:p>
          <w:p w:rsidR="00EA611E" w:rsidRPr="00EA611E" w:rsidRDefault="00EA611E" w:rsidP="00EA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A611E" w:rsidRPr="00EA611E" w:rsidTr="00EA611E">
        <w:trPr>
          <w:trHeight w:val="334"/>
        </w:trPr>
        <w:tc>
          <w:tcPr>
            <w:tcW w:w="6817" w:type="dxa"/>
            <w:gridSpan w:val="3"/>
            <w:vMerge w:val="restart"/>
            <w:vAlign w:val="center"/>
          </w:tcPr>
          <w:p w:rsidR="00EA611E" w:rsidRPr="00EA611E" w:rsidRDefault="00EA611E" w:rsidP="00EA6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(*)</w:t>
            </w: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ITBIS (18%)</w:t>
            </w: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611E" w:rsidRPr="00EA611E" w:rsidTr="00EA611E">
        <w:trPr>
          <w:trHeight w:val="334"/>
        </w:trPr>
        <w:tc>
          <w:tcPr>
            <w:tcW w:w="6817" w:type="dxa"/>
            <w:gridSpan w:val="3"/>
            <w:vMerge/>
            <w:vAlign w:val="center"/>
          </w:tcPr>
          <w:p w:rsidR="00EA611E" w:rsidRPr="00EA611E" w:rsidRDefault="00EA611E" w:rsidP="00EA6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1E" w:rsidRPr="00EA611E" w:rsidRDefault="00EA611E" w:rsidP="00EA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1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RD$</w:t>
            </w:r>
          </w:p>
        </w:tc>
        <w:tc>
          <w:tcPr>
            <w:tcW w:w="1989" w:type="dxa"/>
          </w:tcPr>
          <w:p w:rsidR="00EA611E" w:rsidRPr="00EA611E" w:rsidRDefault="00EA611E" w:rsidP="00EA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A611E" w:rsidRPr="00EA611E" w:rsidRDefault="00EA611E" w:rsidP="00EA61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02139" w:rsidRPr="00EA611E" w:rsidRDefault="00EA611E" w:rsidP="00EA611E">
      <w:r w:rsidRPr="00EA611E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sectPr w:rsidR="00F02139" w:rsidRPr="00EA611E" w:rsidSect="00EA611E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D2B23"/>
    <w:multiLevelType w:val="hybridMultilevel"/>
    <w:tmpl w:val="ECD2E044"/>
    <w:lvl w:ilvl="0" w:tplc="294478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E2"/>
    <w:rsid w:val="00253915"/>
    <w:rsid w:val="009A335F"/>
    <w:rsid w:val="00A26968"/>
    <w:rsid w:val="00AE6EE2"/>
    <w:rsid w:val="00EA611E"/>
    <w:rsid w:val="00F1319F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6AF53C-7AFE-43B6-A91C-1ECB08F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35F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">
    <w:name w:val="Tabla con cuadrícula4"/>
    <w:basedOn w:val="Tablanormal"/>
    <w:next w:val="Tablaconcuadrcula"/>
    <w:uiPriority w:val="59"/>
    <w:rsid w:val="009A335F"/>
    <w:pPr>
      <w:spacing w:after="0" w:line="240" w:lineRule="auto"/>
    </w:pPr>
    <w:rPr>
      <w:rFonts w:ascii="Cambria" w:eastAsia="MS Mincho" w:hAnsi="Cambr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Heidy Marianne Corporan Tejeda</cp:lastModifiedBy>
  <cp:revision>4</cp:revision>
  <dcterms:created xsi:type="dcterms:W3CDTF">2026-01-13T15:59:00Z</dcterms:created>
  <dcterms:modified xsi:type="dcterms:W3CDTF">2026-01-13T16:04:00Z</dcterms:modified>
</cp:coreProperties>
</file>