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B0" w:rsidRPr="00A00EA5" w:rsidRDefault="002D6DB0" w:rsidP="002D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0EA5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A00EA5">
        <w:rPr>
          <w:rFonts w:ascii="Times New Roman" w:eastAsia="Times New Roman" w:hAnsi="Times New Roman" w:cs="Times New Roman"/>
          <w:b/>
          <w:sz w:val="20"/>
          <w:szCs w:val="20"/>
        </w:rPr>
        <w:t>OC-5</w:t>
      </w:r>
    </w:p>
    <w:p w:rsidR="002D6DB0" w:rsidRPr="00A00EA5" w:rsidRDefault="002D6DB0" w:rsidP="002D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=id.ognw4jgl1hv4" w:colFirst="0" w:colLast="0"/>
      <w:bookmarkEnd w:id="0"/>
      <w:r w:rsidRPr="00A00EA5">
        <w:rPr>
          <w:rFonts w:ascii="Times New Roman" w:eastAsia="Times New Roman" w:hAnsi="Times New Roman" w:cs="Times New Roman"/>
          <w:b/>
          <w:sz w:val="24"/>
          <w:szCs w:val="24"/>
        </w:rPr>
        <w:t xml:space="preserve">Declaración de Mantenimiento de la Cotización </w:t>
      </w:r>
    </w:p>
    <w:p w:rsidR="002D6DB0" w:rsidRPr="00A00EA5" w:rsidRDefault="002D6DB0" w:rsidP="002D6DB0">
      <w:pPr>
        <w:spacing w:after="0" w:line="180" w:lineRule="auto"/>
        <w:ind w:left="720" w:hanging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6DB0" w:rsidRPr="00A00EA5" w:rsidRDefault="002D6DB0" w:rsidP="002D6DB0">
      <w:pPr>
        <w:widowControl w:val="0"/>
        <w:spacing w:before="154" w:after="0" w:line="240" w:lineRule="auto"/>
        <w:rPr>
          <w:rFonts w:ascii="Times New Roman" w:eastAsia="Times New Roman" w:hAnsi="Times New Roman" w:cs="Times New Roman"/>
          <w:b/>
        </w:rPr>
      </w:pPr>
    </w:p>
    <w:p w:rsidR="002D6DB0" w:rsidRPr="00A00EA5" w:rsidRDefault="002D6DB0" w:rsidP="002D6DB0">
      <w:pPr>
        <w:widowControl w:val="0"/>
        <w:spacing w:after="0" w:line="240" w:lineRule="auto"/>
        <w:ind w:right="1207"/>
        <w:jc w:val="center"/>
        <w:rPr>
          <w:rFonts w:ascii="Times New Roman" w:eastAsia="Times New Roman" w:hAnsi="Times New Roman" w:cs="Times New Roman"/>
          <w:i/>
        </w:rPr>
      </w:pPr>
      <w:r w:rsidRPr="00A00EA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Fecha: </w:t>
      </w:r>
      <w:r w:rsidRPr="00A00EA5">
        <w:rPr>
          <w:rFonts w:ascii="Times New Roman" w:eastAsia="Times New Roman" w:hAnsi="Times New Roman" w:cs="Times New Roman"/>
          <w:i/>
        </w:rPr>
        <w:t>[indique fecha (día, mes, 202</w:t>
      </w:r>
      <w:r w:rsidR="002E5FEF">
        <w:rPr>
          <w:rFonts w:ascii="Times New Roman" w:eastAsia="Times New Roman" w:hAnsi="Times New Roman" w:cs="Times New Roman"/>
          <w:i/>
        </w:rPr>
        <w:t>6</w:t>
      </w:r>
      <w:r w:rsidRPr="00A00EA5">
        <w:rPr>
          <w:rFonts w:ascii="Times New Roman" w:eastAsia="Times New Roman" w:hAnsi="Times New Roman" w:cs="Times New Roman"/>
          <w:i/>
        </w:rPr>
        <w:t>)]</w:t>
      </w:r>
    </w:p>
    <w:p w:rsidR="002D6DB0" w:rsidRPr="00A00EA5" w:rsidRDefault="002D6DB0" w:rsidP="002D6DB0">
      <w:pPr>
        <w:rPr>
          <w:rFonts w:ascii="Times New Roman" w:eastAsia="Times New Roman" w:hAnsi="Times New Roman" w:cs="Times New Roman"/>
        </w:rPr>
      </w:pPr>
    </w:p>
    <w:p w:rsidR="002D6DB0" w:rsidRPr="00A00EA5" w:rsidRDefault="002D6DB0" w:rsidP="002D6DB0">
      <w:pPr>
        <w:rPr>
          <w:rFonts w:ascii="Times New Roman" w:eastAsia="Times New Roman" w:hAnsi="Times New Roman" w:cs="Times New Roman"/>
          <w:highlight w:val="white"/>
        </w:rPr>
      </w:pPr>
      <w:r w:rsidRPr="00A00EA5">
        <w:rPr>
          <w:rFonts w:ascii="Times New Roman" w:eastAsia="Times New Roman" w:hAnsi="Times New Roman" w:cs="Times New Roman"/>
        </w:rPr>
        <w:t xml:space="preserve">Proceso de Referencia No: </w:t>
      </w:r>
      <w:r w:rsidRPr="00A00EA5">
        <w:rPr>
          <w:rFonts w:ascii="Times New Roman" w:eastAsia="Times New Roman" w:hAnsi="Times New Roman" w:cs="Times New Roman"/>
          <w:highlight w:val="white"/>
        </w:rPr>
        <w:t>DO-INAPA-001-2025-NC-DIR</w:t>
      </w:r>
    </w:p>
    <w:p w:rsidR="002D6DB0" w:rsidRPr="00A00EA5" w:rsidRDefault="002D6DB0" w:rsidP="002D6DB0">
      <w:pPr>
        <w:widowControl w:val="0"/>
        <w:spacing w:after="0" w:line="240" w:lineRule="auto"/>
        <w:ind w:right="1207"/>
        <w:jc w:val="right"/>
        <w:rPr>
          <w:rFonts w:ascii="Times New Roman" w:eastAsia="Times New Roman" w:hAnsi="Times New Roman" w:cs="Times New Roman"/>
          <w:i/>
        </w:rPr>
      </w:pPr>
    </w:p>
    <w:p w:rsidR="002D6DB0" w:rsidRPr="00A00EA5" w:rsidRDefault="002D6DB0" w:rsidP="002D6D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00EA5">
        <w:rPr>
          <w:rFonts w:ascii="Times New Roman" w:eastAsia="Times New Roman" w:hAnsi="Times New Roman" w:cs="Times New Roman"/>
        </w:rPr>
        <w:t xml:space="preserve">Para: </w:t>
      </w:r>
      <w:r w:rsidRPr="00A00EA5">
        <w:rPr>
          <w:rFonts w:ascii="Times New Roman" w:eastAsia="Times New Roman" w:hAnsi="Times New Roman" w:cs="Times New Roman"/>
          <w:b/>
        </w:rPr>
        <w:t>Instituto Nacional de Aguas Potables y Alcantarillados (INAPA).</w:t>
      </w:r>
    </w:p>
    <w:p w:rsidR="002D6DB0" w:rsidRPr="00A00EA5" w:rsidRDefault="002D6DB0" w:rsidP="002D6D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>Nosotros, los suscritos, declaramos que:</w:t>
      </w:r>
    </w:p>
    <w:p w:rsidR="002D6DB0" w:rsidRPr="00A00EA5" w:rsidRDefault="002D6DB0" w:rsidP="002D6DB0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D6DB0" w:rsidRPr="00A00EA5" w:rsidRDefault="002D6DB0" w:rsidP="002D6DB0">
      <w:pPr>
        <w:widowControl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>Entendemos que, de acuerdo con sus condiciones, las ofertas deben estar respaldadas por una Declaración de Mantenimiento de la Oferta.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3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>Aceptamos que automáticamente seremos declarados no elegibles para participar en la licitación o presentar propuestas de cualquier contrato con el Contratante que llamó a licitación por un período especificado en la, si incumplimos la (s) obligación (obligaciones) contraídas en virtud de las condiciones de la Oferta porque:</w:t>
      </w:r>
    </w:p>
    <w:p w:rsidR="002D6DB0" w:rsidRPr="00A00EA5" w:rsidRDefault="002D6DB0" w:rsidP="002D6DB0">
      <w:pPr>
        <w:widowControl w:val="0"/>
        <w:numPr>
          <w:ilvl w:val="0"/>
          <w:numId w:val="7"/>
        </w:numPr>
        <w:tabs>
          <w:tab w:val="left" w:pos="924"/>
          <w:tab w:val="left" w:pos="926"/>
        </w:tabs>
        <w:spacing w:before="200" w:after="0" w:line="240" w:lineRule="auto"/>
        <w:ind w:right="1290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 xml:space="preserve">hemos retirado nuestra Oferta </w:t>
      </w:r>
      <w:bookmarkStart w:id="1" w:name="_GoBack"/>
      <w:bookmarkEnd w:id="1"/>
      <w:r w:rsidRPr="00A00EA5">
        <w:rPr>
          <w:rFonts w:ascii="Times New Roman" w:eastAsia="Times New Roman" w:hAnsi="Times New Roman" w:cs="Times New Roman"/>
        </w:rPr>
        <w:t>antes de la fecha de expiración de la validez de la Oferta especificada en la Carta de la Oferta, o cualquier fecha prorrogada otorgada por nosotros; o</w:t>
      </w:r>
    </w:p>
    <w:p w:rsidR="002D6DB0" w:rsidRPr="00A00EA5" w:rsidRDefault="002D6DB0" w:rsidP="002D6DB0">
      <w:pPr>
        <w:widowControl w:val="0"/>
        <w:numPr>
          <w:ilvl w:val="0"/>
          <w:numId w:val="7"/>
        </w:numPr>
        <w:tabs>
          <w:tab w:val="left" w:pos="924"/>
          <w:tab w:val="left" w:pos="926"/>
        </w:tabs>
        <w:spacing w:before="120" w:after="0" w:line="240" w:lineRule="auto"/>
        <w:ind w:right="1289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 xml:space="preserve">habiéndonos notificado el Contratante que ha aceptado nuestra Oferta antes de la fecha de expiración de la validez de la Oferta indicada en la Carta de la Oferta o cualquier fecha prorrogada otorgada por nosotros, (i) no hemos formalizado o nos hemos negado a formalizar el Contrato, si requerido, o (ii) no hemos suministrado o nos hemos negado a suministrar la Garantía de Cumplimiento. </w:t>
      </w:r>
    </w:p>
    <w:p w:rsidR="002D6DB0" w:rsidRPr="00A00EA5" w:rsidRDefault="002D6DB0" w:rsidP="002D6DB0">
      <w:pPr>
        <w:widowControl w:val="0"/>
        <w:spacing w:before="240" w:after="0" w:line="240" w:lineRule="auto"/>
        <w:ind w:right="1203"/>
        <w:jc w:val="both"/>
        <w:rPr>
          <w:rFonts w:ascii="Times New Roman" w:eastAsia="Times New Roman" w:hAnsi="Times New Roman" w:cs="Times New Roman"/>
        </w:rPr>
      </w:pPr>
      <w:r w:rsidRPr="00A00EA5">
        <w:rPr>
          <w:rFonts w:ascii="Times New Roman" w:eastAsia="Times New Roman" w:hAnsi="Times New Roman" w:cs="Times New Roman"/>
        </w:rPr>
        <w:t>Entendemos que esta Declaración de Mantenimiento de la Oferta expirará si no resultamos seleccionados, cuando ocurra el primero de los siguientes hechos: i) cuando recibamos la notificación que usted nos envíe con el nombre del Licitante seleccionado, o (ii) haber transcurrido veintiocho días después de la fecha de expiración de la validez de nuestra Oferta.</w:t>
      </w:r>
    </w:p>
    <w:p w:rsidR="002D6DB0" w:rsidRPr="00A00EA5" w:rsidRDefault="002D6DB0" w:rsidP="002D6D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D6DB0" w:rsidRPr="00A00EA5" w:rsidRDefault="002D6DB0" w:rsidP="002D6DB0">
      <w:pPr>
        <w:widowControl w:val="0"/>
        <w:spacing w:before="46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D6DB0" w:rsidRPr="00A00EA5" w:rsidRDefault="002D6DB0" w:rsidP="002D6DB0">
      <w:pPr>
        <w:widowControl w:val="0"/>
        <w:tabs>
          <w:tab w:val="left" w:pos="3372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00EA5">
        <w:rPr>
          <w:rFonts w:ascii="Times New Roman" w:eastAsia="Times New Roman" w:hAnsi="Times New Roman" w:cs="Times New Roman"/>
        </w:rPr>
        <w:t>Nombre del Licitante*</w:t>
      </w:r>
      <w:r w:rsidRPr="00A00EA5">
        <w:rPr>
          <w:rFonts w:ascii="Times New Roman" w:eastAsia="Times New Roman" w:hAnsi="Times New Roman" w:cs="Times New Roman"/>
          <w:i/>
          <w:u w:val="single"/>
        </w:rPr>
        <w:t>[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indique el nombre completo del Licitante]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86"/>
        <w:jc w:val="both"/>
        <w:rPr>
          <w:rFonts w:ascii="Times New Roman" w:eastAsia="Times New Roman" w:hAnsi="Times New Roman" w:cs="Times New Roman"/>
          <w:i/>
        </w:rPr>
      </w:pPr>
      <w:r w:rsidRPr="00A00EA5">
        <w:rPr>
          <w:rFonts w:ascii="Times New Roman" w:eastAsia="Times New Roman" w:hAnsi="Times New Roman" w:cs="Times New Roman"/>
        </w:rPr>
        <w:t xml:space="preserve">Nombre de la persona debidamente autorizada para firmar la Oferta en nombre del xxxx** 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[indique el nombre completo de la persona debidamente autorizada para firmar</w:t>
      </w:r>
      <w:r w:rsidRPr="002E5FEF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la Oferta</w:t>
      </w:r>
      <w:r w:rsidRPr="00A00EA5">
        <w:rPr>
          <w:rFonts w:ascii="Times New Roman" w:eastAsia="Times New Roman" w:hAnsi="Times New Roman" w:cs="Times New Roman"/>
          <w:i/>
          <w:u w:val="single"/>
        </w:rPr>
        <w:t>]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A00EA5">
        <w:rPr>
          <w:rFonts w:ascii="Times New Roman" w:eastAsia="Times New Roman" w:hAnsi="Times New Roman" w:cs="Times New Roman"/>
        </w:rPr>
        <w:t xml:space="preserve">Cargo de la persona que firma la Oferta </w:t>
      </w:r>
      <w:r w:rsidRPr="00A00EA5">
        <w:rPr>
          <w:rFonts w:ascii="Times New Roman" w:eastAsia="Times New Roman" w:hAnsi="Times New Roman" w:cs="Times New Roman"/>
          <w:i/>
          <w:u w:val="single"/>
        </w:rPr>
        <w:t>[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indique el cargo completo de la persona que firma la</w:t>
      </w:r>
      <w:r w:rsidRPr="002E5FEF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Oferta</w:t>
      </w:r>
      <w:r w:rsidRPr="00A00EA5">
        <w:rPr>
          <w:rFonts w:ascii="Times New Roman" w:eastAsia="Times New Roman" w:hAnsi="Times New Roman" w:cs="Times New Roman"/>
          <w:i/>
          <w:u w:val="single"/>
        </w:rPr>
        <w:t>].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A00EA5">
        <w:rPr>
          <w:rFonts w:ascii="Times New Roman" w:eastAsia="Times New Roman" w:hAnsi="Times New Roman" w:cs="Times New Roman"/>
          <w:i/>
          <w:u w:val="single"/>
        </w:rPr>
        <w:t>Firma de la persona antes mencionada: [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firma de la persona cuyo nombre y cargo figuran arriba</w:t>
      </w:r>
      <w:r w:rsidRPr="00A00EA5">
        <w:rPr>
          <w:rFonts w:ascii="Times New Roman" w:eastAsia="Times New Roman" w:hAnsi="Times New Roman" w:cs="Times New Roman"/>
          <w:i/>
          <w:u w:val="single"/>
        </w:rPr>
        <w:t>].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A00EA5">
        <w:rPr>
          <w:rFonts w:ascii="Times New Roman" w:eastAsia="Times New Roman" w:hAnsi="Times New Roman" w:cs="Times New Roman"/>
          <w:i/>
          <w:u w:val="single"/>
        </w:rPr>
        <w:t>Firmada a los [</w:t>
      </w:r>
      <w:r w:rsidRPr="002E5FEF">
        <w:rPr>
          <w:rFonts w:ascii="Times New Roman" w:eastAsia="Times New Roman" w:hAnsi="Times New Roman" w:cs="Times New Roman"/>
          <w:i/>
          <w:highlight w:val="yellow"/>
          <w:u w:val="single"/>
        </w:rPr>
        <w:t>indique el día de la firma] días del mes de [indique el mes] de [202</w:t>
      </w:r>
      <w:r w:rsidR="002E5FEF">
        <w:rPr>
          <w:rFonts w:ascii="Times New Roman" w:eastAsia="Times New Roman" w:hAnsi="Times New Roman" w:cs="Times New Roman"/>
          <w:i/>
          <w:u w:val="single"/>
        </w:rPr>
        <w:t>6</w:t>
      </w:r>
      <w:r w:rsidRPr="00A00EA5">
        <w:rPr>
          <w:rFonts w:ascii="Times New Roman" w:eastAsia="Times New Roman" w:hAnsi="Times New Roman" w:cs="Times New Roman"/>
          <w:i/>
          <w:u w:val="single"/>
        </w:rPr>
        <w:t>].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A00EA5">
        <w:rPr>
          <w:rFonts w:ascii="Times New Roman" w:eastAsia="Times New Roman" w:hAnsi="Times New Roman" w:cs="Times New Roman"/>
          <w:b/>
          <w:i/>
          <w:u w:val="single"/>
        </w:rPr>
        <w:t>*</w:t>
      </w:r>
      <w:r w:rsidRPr="00A00EA5">
        <w:rPr>
          <w:rFonts w:ascii="Times New Roman" w:eastAsia="Times New Roman" w:hAnsi="Times New Roman" w:cs="Times New Roman"/>
          <w:i/>
          <w:u w:val="single"/>
        </w:rPr>
        <w:t>: En caso de que la Oferta sea presentada por una APCA, especifique el nombre de la APCA que actúa como Licitante.</w:t>
      </w:r>
    </w:p>
    <w:p w:rsidR="002D6DB0" w:rsidRPr="00A00EA5" w:rsidRDefault="002D6DB0" w:rsidP="002D6DB0">
      <w:pPr>
        <w:widowControl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A00EA5">
        <w:rPr>
          <w:rFonts w:ascii="Times New Roman" w:eastAsia="Times New Roman" w:hAnsi="Times New Roman" w:cs="Times New Roman"/>
          <w:i/>
          <w:u w:val="single"/>
        </w:rPr>
        <w:t>**: La persona que firma la Oferta adjuntará a esta el poder que le haya otorgado el Licitante. [Nota: En el caso de una APCA, la Declaración de Mantenimiento de la Oferta debe estar en nombre de todos los miembros de la APCA que presenta la Oferta].</w:t>
      </w:r>
    </w:p>
    <w:p w:rsidR="00E14901" w:rsidRPr="002D6DB0" w:rsidRDefault="002E5FEF" w:rsidP="002D6DB0"/>
    <w:sectPr w:rsidR="00E14901" w:rsidRPr="002D6DB0" w:rsidSect="0081602C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A7" w:rsidRDefault="003658A7" w:rsidP="003658A7">
      <w:pPr>
        <w:spacing w:after="0" w:line="240" w:lineRule="auto"/>
      </w:pPr>
      <w:r>
        <w:separator/>
      </w:r>
    </w:p>
  </w:endnote>
  <w:endnote w:type="continuationSeparator" w:id="0">
    <w:p w:rsidR="003658A7" w:rsidRDefault="003658A7" w:rsidP="0036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A7" w:rsidRDefault="003658A7" w:rsidP="003658A7">
      <w:pPr>
        <w:spacing w:after="0" w:line="240" w:lineRule="auto"/>
      </w:pPr>
      <w:r>
        <w:separator/>
      </w:r>
    </w:p>
  </w:footnote>
  <w:footnote w:type="continuationSeparator" w:id="0">
    <w:p w:rsidR="003658A7" w:rsidRDefault="003658A7" w:rsidP="00365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E51"/>
    <w:multiLevelType w:val="hybridMultilevel"/>
    <w:tmpl w:val="E7FAFA8A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3F42"/>
    <w:multiLevelType w:val="multilevel"/>
    <w:tmpl w:val="2E98E2C2"/>
    <w:lvl w:ilvl="0">
      <w:start w:val="1"/>
      <w:numFmt w:val="lowerLetter"/>
      <w:lvlText w:val="(%1)"/>
      <w:lvlJc w:val="left"/>
      <w:pPr>
        <w:ind w:left="926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2" w:hanging="541"/>
      </w:pPr>
    </w:lvl>
    <w:lvl w:ilvl="2">
      <w:numFmt w:val="bullet"/>
      <w:lvlText w:val="•"/>
      <w:lvlJc w:val="left"/>
      <w:pPr>
        <w:ind w:left="2864" w:hanging="541"/>
      </w:pPr>
    </w:lvl>
    <w:lvl w:ilvl="3">
      <w:numFmt w:val="bullet"/>
      <w:lvlText w:val="•"/>
      <w:lvlJc w:val="left"/>
      <w:pPr>
        <w:ind w:left="3836" w:hanging="541"/>
      </w:pPr>
    </w:lvl>
    <w:lvl w:ilvl="4">
      <w:numFmt w:val="bullet"/>
      <w:lvlText w:val="•"/>
      <w:lvlJc w:val="left"/>
      <w:pPr>
        <w:ind w:left="4808" w:hanging="541"/>
      </w:pPr>
    </w:lvl>
    <w:lvl w:ilvl="5">
      <w:numFmt w:val="bullet"/>
      <w:lvlText w:val="•"/>
      <w:lvlJc w:val="left"/>
      <w:pPr>
        <w:ind w:left="5780" w:hanging="541"/>
      </w:pPr>
    </w:lvl>
    <w:lvl w:ilvl="6">
      <w:numFmt w:val="bullet"/>
      <w:lvlText w:val="•"/>
      <w:lvlJc w:val="left"/>
      <w:pPr>
        <w:ind w:left="6752" w:hanging="541"/>
      </w:pPr>
    </w:lvl>
    <w:lvl w:ilvl="7">
      <w:numFmt w:val="bullet"/>
      <w:lvlText w:val="•"/>
      <w:lvlJc w:val="left"/>
      <w:pPr>
        <w:ind w:left="7724" w:hanging="541"/>
      </w:pPr>
    </w:lvl>
    <w:lvl w:ilvl="8">
      <w:numFmt w:val="bullet"/>
      <w:lvlText w:val="•"/>
      <w:lvlJc w:val="left"/>
      <w:pPr>
        <w:ind w:left="8696" w:hanging="541"/>
      </w:pPr>
    </w:lvl>
  </w:abstractNum>
  <w:abstractNum w:abstractNumId="2" w15:restartNumberingAfterBreak="0">
    <w:nsid w:val="2BE65BF0"/>
    <w:multiLevelType w:val="hybridMultilevel"/>
    <w:tmpl w:val="2932C188"/>
    <w:lvl w:ilvl="0" w:tplc="1C0A001B">
      <w:start w:val="1"/>
      <w:numFmt w:val="lowerRoman"/>
      <w:lvlText w:val="%1."/>
      <w:lvlJc w:val="righ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2704"/>
    <w:multiLevelType w:val="hybridMultilevel"/>
    <w:tmpl w:val="D8A4C458"/>
    <w:lvl w:ilvl="0" w:tplc="07FEE40C">
      <w:start w:val="1"/>
      <w:numFmt w:val="lowerLetter"/>
      <w:lvlText w:val="(%1)"/>
      <w:lvlJc w:val="left"/>
      <w:pPr>
        <w:ind w:left="926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1E786394">
      <w:numFmt w:val="bullet"/>
      <w:lvlText w:val="•"/>
      <w:lvlJc w:val="left"/>
      <w:pPr>
        <w:ind w:left="1892" w:hanging="541"/>
      </w:pPr>
      <w:rPr>
        <w:rFonts w:hint="default"/>
        <w:lang w:val="es-ES" w:eastAsia="en-US" w:bidi="ar-SA"/>
      </w:rPr>
    </w:lvl>
    <w:lvl w:ilvl="2" w:tplc="8D4AB6C6">
      <w:numFmt w:val="bullet"/>
      <w:lvlText w:val="•"/>
      <w:lvlJc w:val="left"/>
      <w:pPr>
        <w:ind w:left="2864" w:hanging="541"/>
      </w:pPr>
      <w:rPr>
        <w:rFonts w:hint="default"/>
        <w:lang w:val="es-ES" w:eastAsia="en-US" w:bidi="ar-SA"/>
      </w:rPr>
    </w:lvl>
    <w:lvl w:ilvl="3" w:tplc="65061A02">
      <w:numFmt w:val="bullet"/>
      <w:lvlText w:val="•"/>
      <w:lvlJc w:val="left"/>
      <w:pPr>
        <w:ind w:left="3836" w:hanging="541"/>
      </w:pPr>
      <w:rPr>
        <w:rFonts w:hint="default"/>
        <w:lang w:val="es-ES" w:eastAsia="en-US" w:bidi="ar-SA"/>
      </w:rPr>
    </w:lvl>
    <w:lvl w:ilvl="4" w:tplc="46F0E934">
      <w:numFmt w:val="bullet"/>
      <w:lvlText w:val="•"/>
      <w:lvlJc w:val="left"/>
      <w:pPr>
        <w:ind w:left="4808" w:hanging="541"/>
      </w:pPr>
      <w:rPr>
        <w:rFonts w:hint="default"/>
        <w:lang w:val="es-ES" w:eastAsia="en-US" w:bidi="ar-SA"/>
      </w:rPr>
    </w:lvl>
    <w:lvl w:ilvl="5" w:tplc="1AEE82F6">
      <w:numFmt w:val="bullet"/>
      <w:lvlText w:val="•"/>
      <w:lvlJc w:val="left"/>
      <w:pPr>
        <w:ind w:left="5780" w:hanging="541"/>
      </w:pPr>
      <w:rPr>
        <w:rFonts w:hint="default"/>
        <w:lang w:val="es-ES" w:eastAsia="en-US" w:bidi="ar-SA"/>
      </w:rPr>
    </w:lvl>
    <w:lvl w:ilvl="6" w:tplc="BCD6E5A8">
      <w:numFmt w:val="bullet"/>
      <w:lvlText w:val="•"/>
      <w:lvlJc w:val="left"/>
      <w:pPr>
        <w:ind w:left="6752" w:hanging="541"/>
      </w:pPr>
      <w:rPr>
        <w:rFonts w:hint="default"/>
        <w:lang w:val="es-ES" w:eastAsia="en-US" w:bidi="ar-SA"/>
      </w:rPr>
    </w:lvl>
    <w:lvl w:ilvl="7" w:tplc="20D63A4A">
      <w:numFmt w:val="bullet"/>
      <w:lvlText w:val="•"/>
      <w:lvlJc w:val="left"/>
      <w:pPr>
        <w:ind w:left="7724" w:hanging="541"/>
      </w:pPr>
      <w:rPr>
        <w:rFonts w:hint="default"/>
        <w:lang w:val="es-ES" w:eastAsia="en-US" w:bidi="ar-SA"/>
      </w:rPr>
    </w:lvl>
    <w:lvl w:ilvl="8" w:tplc="8214DA5C">
      <w:numFmt w:val="bullet"/>
      <w:lvlText w:val="•"/>
      <w:lvlJc w:val="left"/>
      <w:pPr>
        <w:ind w:left="8696" w:hanging="541"/>
      </w:pPr>
      <w:rPr>
        <w:rFonts w:hint="default"/>
        <w:lang w:val="es-ES" w:eastAsia="en-US" w:bidi="ar-SA"/>
      </w:rPr>
    </w:lvl>
  </w:abstractNum>
  <w:abstractNum w:abstractNumId="4" w15:restartNumberingAfterBreak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9607D"/>
    <w:multiLevelType w:val="multilevel"/>
    <w:tmpl w:val="80BAB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02847FB"/>
    <w:multiLevelType w:val="hybridMultilevel"/>
    <w:tmpl w:val="6AC696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0E"/>
    <w:rsid w:val="00093937"/>
    <w:rsid w:val="001B1E92"/>
    <w:rsid w:val="001C1D47"/>
    <w:rsid w:val="002D3861"/>
    <w:rsid w:val="002D6DB0"/>
    <w:rsid w:val="002E5FEF"/>
    <w:rsid w:val="003658A7"/>
    <w:rsid w:val="00665C32"/>
    <w:rsid w:val="00764FFA"/>
    <w:rsid w:val="007A07DF"/>
    <w:rsid w:val="0081602C"/>
    <w:rsid w:val="0082396E"/>
    <w:rsid w:val="008B050E"/>
    <w:rsid w:val="00A4354C"/>
    <w:rsid w:val="00A825FA"/>
    <w:rsid w:val="00AA1044"/>
    <w:rsid w:val="00B027E9"/>
    <w:rsid w:val="00B62A1B"/>
    <w:rsid w:val="00E30EC4"/>
    <w:rsid w:val="00F27170"/>
    <w:rsid w:val="00F94FEB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D1E6F"/>
  <w15:chartTrackingRefBased/>
  <w15:docId w15:val="{7E2B2525-1E07-4DC2-B30E-EA7E1DCD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B0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C3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658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58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Heidy Marianne Corporan Tejeda</cp:lastModifiedBy>
  <cp:revision>3</cp:revision>
  <dcterms:created xsi:type="dcterms:W3CDTF">2026-01-13T16:33:00Z</dcterms:created>
  <dcterms:modified xsi:type="dcterms:W3CDTF">2026-01-14T20:57:00Z</dcterms:modified>
</cp:coreProperties>
</file>